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ED" w:rsidRPr="00E14C9F" w:rsidRDefault="00494FED" w:rsidP="00E14C9F">
      <w:pPr>
        <w:jc w:val="center"/>
        <w:rPr>
          <w:b/>
          <w:sz w:val="24"/>
          <w:szCs w:val="24"/>
        </w:rPr>
      </w:pPr>
      <w:bookmarkStart w:id="0" w:name="_GoBack"/>
      <w:bookmarkEnd w:id="0"/>
      <w:r w:rsidRPr="00E14C9F">
        <w:rPr>
          <w:b/>
          <w:sz w:val="24"/>
          <w:szCs w:val="24"/>
        </w:rPr>
        <w:t>T.C.</w:t>
      </w:r>
    </w:p>
    <w:p w:rsidR="00494FED" w:rsidRPr="00E14C9F" w:rsidRDefault="00494FED" w:rsidP="00E14C9F">
      <w:pPr>
        <w:jc w:val="center"/>
        <w:rPr>
          <w:b/>
          <w:sz w:val="24"/>
          <w:szCs w:val="24"/>
        </w:rPr>
      </w:pPr>
      <w:r w:rsidRPr="00E14C9F">
        <w:rPr>
          <w:b/>
          <w:sz w:val="24"/>
          <w:szCs w:val="24"/>
        </w:rPr>
        <w:t>DİCLE ÜNİVERSİTESİ</w:t>
      </w:r>
    </w:p>
    <w:p w:rsidR="00494FED" w:rsidRPr="00E14C9F" w:rsidRDefault="00E14C9F" w:rsidP="00E14C9F">
      <w:pPr>
        <w:jc w:val="center"/>
        <w:rPr>
          <w:b/>
          <w:sz w:val="24"/>
          <w:szCs w:val="24"/>
        </w:rPr>
      </w:pPr>
      <w:r w:rsidRPr="00E14C9F">
        <w:rPr>
          <w:b/>
          <w:sz w:val="24"/>
          <w:szCs w:val="24"/>
        </w:rPr>
        <w:t>Eğitim Bilimleri Enstitüsü Müdürlüğü</w:t>
      </w:r>
    </w:p>
    <w:p w:rsidR="002660AC" w:rsidRDefault="002660AC" w:rsidP="002660AC">
      <w:pPr>
        <w:jc w:val="both"/>
      </w:pPr>
    </w:p>
    <w:p w:rsidR="00494FED" w:rsidRDefault="00494FED" w:rsidP="002660AC">
      <w:pPr>
        <w:jc w:val="both"/>
      </w:pPr>
      <w:r w:rsidRPr="00B03331">
        <w:t>Enstitümüzün aşağıda belirtilen programları</w:t>
      </w:r>
      <w:r>
        <w:t>na 2016-2017 Öğretim yılı G</w:t>
      </w:r>
      <w:r w:rsidRPr="00B03331">
        <w:t>üz yarıyılında</w:t>
      </w:r>
      <w:r>
        <w:t xml:space="preserve"> </w:t>
      </w:r>
      <w:r w:rsidR="00DA5524">
        <w:t xml:space="preserve">Tezsiz Yüksek Lisans, </w:t>
      </w:r>
      <w:r>
        <w:t>Tezli Yüksek L</w:t>
      </w:r>
      <w:r w:rsidRPr="00B03331">
        <w:t xml:space="preserve">isans </w:t>
      </w:r>
      <w:r>
        <w:t xml:space="preserve">ve </w:t>
      </w:r>
      <w:r w:rsidR="00DA5524">
        <w:t>Doktora</w:t>
      </w:r>
      <w:r>
        <w:t xml:space="preserve"> </w:t>
      </w:r>
      <w:r w:rsidRPr="00B03331">
        <w:t>öğrencisi alınacaktır.</w:t>
      </w:r>
    </w:p>
    <w:tbl>
      <w:tblPr>
        <w:tblStyle w:val="TabloKlavuzu1"/>
        <w:tblW w:w="10192"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53"/>
        <w:gridCol w:w="964"/>
        <w:gridCol w:w="965"/>
        <w:gridCol w:w="1238"/>
        <w:gridCol w:w="689"/>
        <w:gridCol w:w="827"/>
        <w:gridCol w:w="964"/>
        <w:gridCol w:w="964"/>
        <w:gridCol w:w="1928"/>
      </w:tblGrid>
      <w:tr w:rsidR="00494FED" w:rsidRPr="00435A4C" w:rsidTr="002660AC">
        <w:trPr>
          <w:trHeight w:val="271"/>
        </w:trPr>
        <w:tc>
          <w:tcPr>
            <w:tcW w:w="10192" w:type="dxa"/>
            <w:gridSpan w:val="9"/>
          </w:tcPr>
          <w:p w:rsidR="00494FED" w:rsidRPr="00435A4C" w:rsidRDefault="00494FED" w:rsidP="00DA5524">
            <w:pPr>
              <w:rPr>
                <w:rFonts w:eastAsia="Calibri"/>
                <w:lang w:eastAsia="en-US"/>
              </w:rPr>
            </w:pPr>
            <w:r w:rsidRPr="00435A4C">
              <w:rPr>
                <w:rFonts w:eastAsia="Calibri"/>
                <w:sz w:val="24"/>
                <w:szCs w:val="24"/>
                <w:lang w:eastAsia="en-US"/>
              </w:rPr>
              <w:t xml:space="preserve">EĞİTİM BİLİMLERİ EĞİTİMİ ANABİLİM DALI </w:t>
            </w:r>
            <w:r w:rsidRPr="00435A4C">
              <w:rPr>
                <w:rFonts w:eastAsia="Calibri"/>
                <w:color w:val="FF0000"/>
                <w:sz w:val="24"/>
                <w:szCs w:val="24"/>
                <w:lang w:eastAsia="en-US"/>
              </w:rPr>
              <w:t>(Tezli Yüksek ve Tezsiz Yüksek Lisans)</w:t>
            </w:r>
          </w:p>
        </w:tc>
      </w:tr>
      <w:tr w:rsidR="00494FED" w:rsidRPr="00435A4C" w:rsidTr="002660AC">
        <w:trPr>
          <w:trHeight w:val="210"/>
        </w:trPr>
        <w:tc>
          <w:tcPr>
            <w:tcW w:w="1653" w:type="dxa"/>
            <w:vMerge w:val="restart"/>
            <w:vAlign w:val="center"/>
          </w:tcPr>
          <w:p w:rsidR="00494FED" w:rsidRPr="00435A4C" w:rsidRDefault="00494FED" w:rsidP="00426B0F">
            <w:pPr>
              <w:jc w:val="center"/>
              <w:rPr>
                <w:rFonts w:eastAsia="Calibri"/>
                <w:lang w:eastAsia="en-US"/>
              </w:rPr>
            </w:pPr>
            <w:r w:rsidRPr="00435A4C">
              <w:rPr>
                <w:rFonts w:eastAsia="Calibri"/>
                <w:lang w:eastAsia="en-US"/>
              </w:rPr>
              <w:t>Bilim Dalı / Program</w:t>
            </w:r>
          </w:p>
        </w:tc>
        <w:tc>
          <w:tcPr>
            <w:tcW w:w="5647" w:type="dxa"/>
            <w:gridSpan w:val="6"/>
            <w:vAlign w:val="center"/>
          </w:tcPr>
          <w:p w:rsidR="00494FED" w:rsidRPr="00435A4C" w:rsidRDefault="00494FED" w:rsidP="00426B0F">
            <w:pPr>
              <w:jc w:val="center"/>
              <w:rPr>
                <w:rFonts w:eastAsia="Calibri"/>
                <w:lang w:eastAsia="en-US"/>
              </w:rPr>
            </w:pPr>
            <w:r w:rsidRPr="00435A4C">
              <w:rPr>
                <w:rFonts w:eastAsia="Calibri"/>
                <w:lang w:eastAsia="en-US"/>
              </w:rPr>
              <w:t>KONTENJAN</w:t>
            </w:r>
          </w:p>
        </w:tc>
        <w:tc>
          <w:tcPr>
            <w:tcW w:w="964" w:type="dxa"/>
            <w:vMerge w:val="restart"/>
            <w:vAlign w:val="center"/>
          </w:tcPr>
          <w:p w:rsidR="00494FED" w:rsidRPr="00435A4C" w:rsidRDefault="00494FED" w:rsidP="00426B0F">
            <w:pPr>
              <w:jc w:val="center"/>
              <w:rPr>
                <w:rFonts w:eastAsia="Calibri"/>
                <w:lang w:eastAsia="en-US"/>
              </w:rPr>
            </w:pPr>
            <w:r w:rsidRPr="00435A4C">
              <w:rPr>
                <w:rFonts w:eastAsia="Calibri"/>
                <w:lang w:eastAsia="en-US"/>
              </w:rPr>
              <w:t>ALES</w:t>
            </w:r>
          </w:p>
          <w:p w:rsidR="00494FED" w:rsidRPr="00435A4C" w:rsidRDefault="00494FED" w:rsidP="00426B0F">
            <w:pPr>
              <w:jc w:val="center"/>
              <w:rPr>
                <w:rFonts w:eastAsia="Calibri"/>
                <w:lang w:eastAsia="en-US"/>
              </w:rPr>
            </w:pPr>
            <w:r w:rsidRPr="00435A4C">
              <w:rPr>
                <w:rFonts w:eastAsia="Calibri"/>
                <w:lang w:eastAsia="en-US"/>
              </w:rPr>
              <w:t>Puan</w:t>
            </w:r>
          </w:p>
          <w:p w:rsidR="00494FED" w:rsidRPr="00435A4C" w:rsidRDefault="00494FED" w:rsidP="00426B0F">
            <w:pPr>
              <w:jc w:val="center"/>
              <w:rPr>
                <w:rFonts w:eastAsia="Calibri"/>
                <w:lang w:eastAsia="en-US"/>
              </w:rPr>
            </w:pPr>
            <w:r w:rsidRPr="00435A4C">
              <w:rPr>
                <w:rFonts w:eastAsia="Calibri"/>
                <w:lang w:eastAsia="en-US"/>
              </w:rPr>
              <w:t>Türü</w:t>
            </w:r>
          </w:p>
        </w:tc>
        <w:tc>
          <w:tcPr>
            <w:tcW w:w="1928" w:type="dxa"/>
            <w:vMerge w:val="restart"/>
            <w:vAlign w:val="center"/>
          </w:tcPr>
          <w:p w:rsidR="00494FED" w:rsidRPr="00435A4C" w:rsidRDefault="00494FED" w:rsidP="00426B0F">
            <w:pPr>
              <w:jc w:val="center"/>
              <w:rPr>
                <w:rFonts w:eastAsia="Calibri"/>
                <w:lang w:eastAsia="en-US"/>
              </w:rPr>
            </w:pPr>
            <w:r w:rsidRPr="00435A4C">
              <w:rPr>
                <w:rFonts w:eastAsia="Calibri"/>
                <w:lang w:eastAsia="en-US"/>
              </w:rPr>
              <w:t>Açıklamalar</w:t>
            </w:r>
          </w:p>
        </w:tc>
      </w:tr>
      <w:tr w:rsidR="00494FED" w:rsidRPr="00435A4C" w:rsidTr="00E14C9F">
        <w:trPr>
          <w:trHeight w:val="142"/>
        </w:trPr>
        <w:tc>
          <w:tcPr>
            <w:tcW w:w="1653" w:type="dxa"/>
            <w:vMerge/>
            <w:vAlign w:val="center"/>
          </w:tcPr>
          <w:p w:rsidR="00494FED" w:rsidRPr="00435A4C" w:rsidRDefault="00494FED" w:rsidP="00426B0F">
            <w:pPr>
              <w:jc w:val="center"/>
              <w:rPr>
                <w:rFonts w:eastAsia="Calibri"/>
                <w:lang w:eastAsia="en-US"/>
              </w:rPr>
            </w:pPr>
          </w:p>
        </w:tc>
        <w:tc>
          <w:tcPr>
            <w:tcW w:w="964" w:type="dxa"/>
            <w:vAlign w:val="center"/>
          </w:tcPr>
          <w:p w:rsidR="00494FED" w:rsidRPr="00435A4C" w:rsidRDefault="00494FED" w:rsidP="00426B0F">
            <w:pPr>
              <w:jc w:val="center"/>
              <w:rPr>
                <w:rFonts w:eastAsia="Calibri"/>
                <w:lang w:eastAsia="en-US"/>
              </w:rPr>
            </w:pPr>
            <w:r w:rsidRPr="00435A4C">
              <w:rPr>
                <w:rFonts w:eastAsia="Calibri"/>
                <w:lang w:eastAsia="en-US"/>
              </w:rPr>
              <w:t>Tezsiz Yüksek Lisans (İÖ)</w:t>
            </w:r>
          </w:p>
        </w:tc>
        <w:tc>
          <w:tcPr>
            <w:tcW w:w="965" w:type="dxa"/>
            <w:vAlign w:val="center"/>
          </w:tcPr>
          <w:p w:rsidR="00494FED" w:rsidRPr="00435A4C" w:rsidRDefault="00494FED" w:rsidP="00426B0F">
            <w:pPr>
              <w:jc w:val="center"/>
              <w:rPr>
                <w:rFonts w:eastAsia="Calibri"/>
                <w:lang w:eastAsia="en-US"/>
              </w:rPr>
            </w:pPr>
            <w:r w:rsidRPr="00435A4C">
              <w:rPr>
                <w:rFonts w:eastAsia="Calibri"/>
                <w:lang w:eastAsia="en-US"/>
              </w:rPr>
              <w:t>Tezli Yüksek Lisans</w:t>
            </w:r>
          </w:p>
        </w:tc>
        <w:tc>
          <w:tcPr>
            <w:tcW w:w="1238" w:type="dxa"/>
            <w:vAlign w:val="center"/>
          </w:tcPr>
          <w:p w:rsidR="00494FED" w:rsidRPr="00435A4C" w:rsidRDefault="00494FED" w:rsidP="00426B0F">
            <w:pPr>
              <w:jc w:val="center"/>
              <w:rPr>
                <w:rFonts w:eastAsia="Calibri"/>
                <w:lang w:eastAsia="en-US"/>
              </w:rPr>
            </w:pPr>
            <w:r w:rsidRPr="00435A4C">
              <w:rPr>
                <w:rFonts w:eastAsia="Calibri"/>
                <w:lang w:eastAsia="en-US"/>
              </w:rPr>
              <w:t>Tezsiz Yüksek Lisanstan Tezli Yüksek Lisansa Geçiş</w:t>
            </w:r>
          </w:p>
        </w:tc>
        <w:tc>
          <w:tcPr>
            <w:tcW w:w="689" w:type="dxa"/>
            <w:vAlign w:val="center"/>
          </w:tcPr>
          <w:p w:rsidR="00494FED" w:rsidRPr="00435A4C" w:rsidRDefault="00494FED" w:rsidP="00426B0F">
            <w:pPr>
              <w:jc w:val="center"/>
              <w:rPr>
                <w:rFonts w:eastAsia="Calibri"/>
                <w:lang w:eastAsia="en-US"/>
              </w:rPr>
            </w:pPr>
            <w:r w:rsidRPr="00435A4C">
              <w:rPr>
                <w:rFonts w:eastAsia="Calibri"/>
                <w:lang w:eastAsia="en-US"/>
              </w:rPr>
              <w:t>ÜNİP</w:t>
            </w:r>
          </w:p>
        </w:tc>
        <w:tc>
          <w:tcPr>
            <w:tcW w:w="827" w:type="dxa"/>
            <w:vAlign w:val="center"/>
          </w:tcPr>
          <w:p w:rsidR="00494FED" w:rsidRPr="00435A4C" w:rsidRDefault="00494FED" w:rsidP="00426B0F">
            <w:pPr>
              <w:jc w:val="center"/>
              <w:rPr>
                <w:rFonts w:eastAsia="Calibri"/>
                <w:lang w:eastAsia="en-US"/>
              </w:rPr>
            </w:pPr>
            <w:r w:rsidRPr="00435A4C">
              <w:rPr>
                <w:rFonts w:eastAsia="Calibri"/>
                <w:lang w:eastAsia="en-US"/>
              </w:rPr>
              <w:t>Yatay Geçiş</w:t>
            </w:r>
          </w:p>
        </w:tc>
        <w:tc>
          <w:tcPr>
            <w:tcW w:w="964" w:type="dxa"/>
            <w:vAlign w:val="center"/>
          </w:tcPr>
          <w:p w:rsidR="00494FED" w:rsidRPr="00435A4C" w:rsidRDefault="00494FED" w:rsidP="00426B0F">
            <w:pPr>
              <w:jc w:val="center"/>
              <w:rPr>
                <w:rFonts w:eastAsia="Calibri"/>
                <w:lang w:eastAsia="en-US"/>
              </w:rPr>
            </w:pPr>
            <w:r w:rsidRPr="00435A4C">
              <w:rPr>
                <w:rFonts w:eastAsia="Calibri"/>
                <w:lang w:eastAsia="en-US"/>
              </w:rPr>
              <w:t>Özel Öğrenci</w:t>
            </w:r>
          </w:p>
        </w:tc>
        <w:tc>
          <w:tcPr>
            <w:tcW w:w="964" w:type="dxa"/>
            <w:vMerge/>
            <w:vAlign w:val="center"/>
          </w:tcPr>
          <w:p w:rsidR="00494FED" w:rsidRPr="00435A4C" w:rsidRDefault="00494FED" w:rsidP="00E14C9F">
            <w:pPr>
              <w:rPr>
                <w:rFonts w:eastAsia="Calibri"/>
                <w:lang w:eastAsia="en-US"/>
              </w:rPr>
            </w:pPr>
          </w:p>
        </w:tc>
        <w:tc>
          <w:tcPr>
            <w:tcW w:w="1928" w:type="dxa"/>
            <w:vMerge/>
            <w:vAlign w:val="center"/>
          </w:tcPr>
          <w:p w:rsidR="00494FED" w:rsidRPr="00435A4C" w:rsidRDefault="00494FED" w:rsidP="00E14C9F">
            <w:pPr>
              <w:rPr>
                <w:rFonts w:eastAsia="Calibri"/>
                <w:lang w:eastAsia="en-US"/>
              </w:rPr>
            </w:pPr>
          </w:p>
        </w:tc>
      </w:tr>
      <w:tr w:rsidR="00494FED" w:rsidRPr="00435A4C" w:rsidTr="00E14C9F">
        <w:trPr>
          <w:trHeight w:val="901"/>
        </w:trPr>
        <w:tc>
          <w:tcPr>
            <w:tcW w:w="1653" w:type="dxa"/>
            <w:vAlign w:val="center"/>
          </w:tcPr>
          <w:p w:rsidR="00494FED" w:rsidRPr="00435A4C" w:rsidRDefault="00494FED" w:rsidP="00E14C9F">
            <w:pPr>
              <w:rPr>
                <w:rFonts w:eastAsia="Calibri"/>
                <w:bCs/>
                <w:lang w:eastAsia="en-US"/>
              </w:rPr>
            </w:pPr>
            <w:r w:rsidRPr="00435A4C">
              <w:rPr>
                <w:rFonts w:eastAsia="Calibri"/>
                <w:bCs/>
                <w:lang w:eastAsia="en-US"/>
              </w:rPr>
              <w:t>Eğitim Yönetimi</w:t>
            </w:r>
            <w:r w:rsidR="00C92828">
              <w:rPr>
                <w:rFonts w:eastAsia="Calibri"/>
                <w:bCs/>
                <w:lang w:eastAsia="en-US"/>
              </w:rPr>
              <w:t xml:space="preserve"> Teftişi Plan. ve Eko.</w:t>
            </w:r>
            <w:r w:rsidRPr="00435A4C">
              <w:rPr>
                <w:rFonts w:eastAsia="Calibri"/>
                <w:bCs/>
                <w:lang w:eastAsia="en-US"/>
              </w:rPr>
              <w:t xml:space="preserve"> Bilim Dalı</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45</w:t>
            </w:r>
          </w:p>
        </w:tc>
        <w:tc>
          <w:tcPr>
            <w:tcW w:w="965" w:type="dxa"/>
            <w:vAlign w:val="center"/>
          </w:tcPr>
          <w:p w:rsidR="00494FED" w:rsidRPr="0087436A" w:rsidRDefault="00494FED" w:rsidP="0087436A">
            <w:pPr>
              <w:jc w:val="center"/>
              <w:rPr>
                <w:rFonts w:eastAsia="Calibri"/>
                <w:b/>
                <w:lang w:eastAsia="en-US"/>
              </w:rPr>
            </w:pPr>
            <w:r w:rsidRPr="0087436A">
              <w:rPr>
                <w:rFonts w:eastAsia="Calibri"/>
                <w:b/>
                <w:lang w:eastAsia="en-US"/>
              </w:rPr>
              <w:t>4</w:t>
            </w:r>
          </w:p>
        </w:tc>
        <w:tc>
          <w:tcPr>
            <w:tcW w:w="1238" w:type="dxa"/>
            <w:vAlign w:val="center"/>
          </w:tcPr>
          <w:p w:rsidR="00494FED" w:rsidRPr="0087436A" w:rsidRDefault="00494FED" w:rsidP="0087436A">
            <w:pPr>
              <w:jc w:val="center"/>
              <w:rPr>
                <w:rFonts w:eastAsia="Calibri"/>
                <w:b/>
                <w:lang w:eastAsia="en-US"/>
              </w:rPr>
            </w:pPr>
            <w:r w:rsidRPr="0087436A">
              <w:rPr>
                <w:rFonts w:eastAsia="Calibri"/>
                <w:b/>
                <w:lang w:eastAsia="en-US"/>
              </w:rPr>
              <w:t>3</w:t>
            </w:r>
          </w:p>
        </w:tc>
        <w:tc>
          <w:tcPr>
            <w:tcW w:w="689" w:type="dxa"/>
            <w:vAlign w:val="center"/>
          </w:tcPr>
          <w:p w:rsidR="00494FED" w:rsidRPr="0087436A" w:rsidRDefault="00494FED" w:rsidP="0087436A">
            <w:pPr>
              <w:jc w:val="center"/>
              <w:rPr>
                <w:rFonts w:eastAsia="Calibri"/>
                <w:b/>
                <w:lang w:eastAsia="en-US"/>
              </w:rPr>
            </w:pPr>
            <w:r w:rsidRPr="0087436A">
              <w:rPr>
                <w:rFonts w:eastAsia="Calibri"/>
                <w:b/>
                <w:lang w:eastAsia="en-US"/>
              </w:rPr>
              <w:t>1</w:t>
            </w:r>
          </w:p>
        </w:tc>
        <w:tc>
          <w:tcPr>
            <w:tcW w:w="827" w:type="dxa"/>
            <w:vAlign w:val="center"/>
          </w:tcPr>
          <w:p w:rsidR="00494FED" w:rsidRPr="0087436A" w:rsidRDefault="0018137C" w:rsidP="0087436A">
            <w:pPr>
              <w:jc w:val="center"/>
              <w:rPr>
                <w:rFonts w:eastAsia="Calibri"/>
                <w:b/>
                <w:lang w:eastAsia="en-US"/>
              </w:rPr>
            </w:pPr>
            <w:r>
              <w:rPr>
                <w:rFonts w:eastAsia="Calibri"/>
                <w:b/>
                <w:lang w:eastAsia="en-US"/>
              </w:rPr>
              <w:t>3</w:t>
            </w:r>
          </w:p>
        </w:tc>
        <w:tc>
          <w:tcPr>
            <w:tcW w:w="964" w:type="dxa"/>
            <w:vAlign w:val="center"/>
          </w:tcPr>
          <w:p w:rsidR="00494FED" w:rsidRPr="0087436A" w:rsidRDefault="00C92828" w:rsidP="0087436A">
            <w:pPr>
              <w:jc w:val="center"/>
              <w:rPr>
                <w:rFonts w:eastAsia="Calibri"/>
                <w:b/>
                <w:lang w:eastAsia="en-US"/>
              </w:rPr>
            </w:pPr>
            <w:r>
              <w:rPr>
                <w:rFonts w:eastAsia="Calibri"/>
                <w:b/>
                <w:lang w:eastAsia="en-US"/>
              </w:rPr>
              <w:t>-</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SÖZ</w:t>
            </w:r>
          </w:p>
        </w:tc>
        <w:tc>
          <w:tcPr>
            <w:tcW w:w="1928" w:type="dxa"/>
            <w:vMerge w:val="restart"/>
            <w:vAlign w:val="center"/>
          </w:tcPr>
          <w:p w:rsidR="00494FED" w:rsidRPr="00435A4C" w:rsidRDefault="00494FED" w:rsidP="00723A6F">
            <w:pPr>
              <w:rPr>
                <w:rFonts w:eastAsia="Calibri"/>
                <w:lang w:eastAsia="en-US"/>
              </w:rPr>
            </w:pPr>
            <w:r w:rsidRPr="00435A4C">
              <w:rPr>
                <w:rFonts w:eastAsia="Calibri"/>
                <w:lang w:eastAsia="en-US"/>
              </w:rPr>
              <w:t>Milli Eğitime Bağlı Kurumlardaki Yöneticiler, Müfettişler, Öğretmenler, Eğitim Fakültesi veya formasyon eğitimini tamamlamış lisans mezunları.</w:t>
            </w:r>
          </w:p>
        </w:tc>
      </w:tr>
      <w:tr w:rsidR="00494FED" w:rsidRPr="00435A4C" w:rsidTr="00E14C9F">
        <w:trPr>
          <w:trHeight w:val="901"/>
        </w:trPr>
        <w:tc>
          <w:tcPr>
            <w:tcW w:w="1653" w:type="dxa"/>
            <w:vAlign w:val="center"/>
          </w:tcPr>
          <w:p w:rsidR="00494FED" w:rsidRPr="00435A4C" w:rsidRDefault="00C92828" w:rsidP="003B7EA1">
            <w:pPr>
              <w:rPr>
                <w:rFonts w:eastAsia="Calibri"/>
                <w:bCs/>
                <w:lang w:eastAsia="en-US"/>
              </w:rPr>
            </w:pPr>
            <w:r>
              <w:rPr>
                <w:rFonts w:eastAsia="Calibri"/>
                <w:bCs/>
                <w:lang w:eastAsia="en-US"/>
              </w:rPr>
              <w:t>Eğitim Prog.</w:t>
            </w:r>
            <w:r w:rsidR="00494FED" w:rsidRPr="00435A4C">
              <w:rPr>
                <w:rFonts w:eastAsia="Calibri"/>
                <w:bCs/>
                <w:lang w:eastAsia="en-US"/>
              </w:rPr>
              <w:t xml:space="preserve"> ve Öğretim Bilim Dalı</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40</w:t>
            </w:r>
          </w:p>
        </w:tc>
        <w:tc>
          <w:tcPr>
            <w:tcW w:w="965" w:type="dxa"/>
            <w:vAlign w:val="center"/>
          </w:tcPr>
          <w:p w:rsidR="00494FED" w:rsidRPr="0087436A" w:rsidRDefault="00494FED" w:rsidP="0087436A">
            <w:pPr>
              <w:jc w:val="center"/>
              <w:rPr>
                <w:rFonts w:eastAsia="Calibri"/>
                <w:b/>
                <w:lang w:eastAsia="en-US"/>
              </w:rPr>
            </w:pPr>
            <w:r w:rsidRPr="0087436A">
              <w:rPr>
                <w:rFonts w:eastAsia="Calibri"/>
                <w:b/>
                <w:lang w:eastAsia="en-US"/>
              </w:rPr>
              <w:t>7</w:t>
            </w:r>
          </w:p>
        </w:tc>
        <w:tc>
          <w:tcPr>
            <w:tcW w:w="1238" w:type="dxa"/>
            <w:vAlign w:val="center"/>
          </w:tcPr>
          <w:p w:rsidR="00494FED" w:rsidRPr="0087436A" w:rsidRDefault="00494FED" w:rsidP="0087436A">
            <w:pPr>
              <w:jc w:val="center"/>
              <w:rPr>
                <w:rFonts w:eastAsia="Calibri"/>
                <w:b/>
                <w:lang w:eastAsia="en-US"/>
              </w:rPr>
            </w:pPr>
            <w:r w:rsidRPr="0087436A">
              <w:rPr>
                <w:rFonts w:eastAsia="Calibri"/>
                <w:b/>
                <w:lang w:eastAsia="en-US"/>
              </w:rPr>
              <w:t>4</w:t>
            </w:r>
          </w:p>
        </w:tc>
        <w:tc>
          <w:tcPr>
            <w:tcW w:w="689" w:type="dxa"/>
            <w:vAlign w:val="center"/>
          </w:tcPr>
          <w:p w:rsidR="00494FED" w:rsidRPr="0087436A" w:rsidRDefault="00494FED" w:rsidP="0087436A">
            <w:pPr>
              <w:jc w:val="center"/>
              <w:rPr>
                <w:rFonts w:eastAsia="Calibri"/>
                <w:b/>
                <w:lang w:eastAsia="en-US"/>
              </w:rPr>
            </w:pPr>
            <w:r w:rsidRPr="0087436A">
              <w:rPr>
                <w:rFonts w:eastAsia="Calibri"/>
                <w:b/>
                <w:lang w:eastAsia="en-US"/>
              </w:rPr>
              <w:t>1</w:t>
            </w:r>
          </w:p>
        </w:tc>
        <w:tc>
          <w:tcPr>
            <w:tcW w:w="827"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964" w:type="dxa"/>
            <w:vAlign w:val="center"/>
          </w:tcPr>
          <w:p w:rsidR="00494FED" w:rsidRPr="0087436A" w:rsidRDefault="00C92828" w:rsidP="0087436A">
            <w:pPr>
              <w:jc w:val="center"/>
              <w:rPr>
                <w:rFonts w:eastAsia="Calibri"/>
                <w:b/>
                <w:lang w:eastAsia="en-US"/>
              </w:rPr>
            </w:pPr>
            <w:r>
              <w:rPr>
                <w:rFonts w:eastAsia="Calibri"/>
                <w:b/>
                <w:lang w:eastAsia="en-US"/>
              </w:rPr>
              <w:t>-</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SÖZ</w:t>
            </w:r>
          </w:p>
        </w:tc>
        <w:tc>
          <w:tcPr>
            <w:tcW w:w="1928" w:type="dxa"/>
            <w:vMerge/>
            <w:vAlign w:val="center"/>
          </w:tcPr>
          <w:p w:rsidR="00494FED" w:rsidRPr="00435A4C" w:rsidRDefault="00494FED" w:rsidP="00E14C9F">
            <w:pPr>
              <w:rPr>
                <w:rFonts w:eastAsia="Calibri"/>
                <w:lang w:eastAsia="en-US"/>
              </w:rPr>
            </w:pPr>
          </w:p>
        </w:tc>
      </w:tr>
    </w:tbl>
    <w:p w:rsidR="00494FED" w:rsidRPr="00435A4C" w:rsidRDefault="00494FED" w:rsidP="00E14C9F">
      <w:pPr>
        <w:rPr>
          <w:rFonts w:eastAsia="Calibri"/>
          <w:lang w:eastAsia="en-US"/>
        </w:rPr>
      </w:pPr>
    </w:p>
    <w:tbl>
      <w:tblPr>
        <w:tblStyle w:val="TabloKlavuzu1"/>
        <w:tblW w:w="10240"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40"/>
        <w:gridCol w:w="990"/>
        <w:gridCol w:w="969"/>
        <w:gridCol w:w="968"/>
        <w:gridCol w:w="969"/>
        <w:gridCol w:w="844"/>
        <w:gridCol w:w="3860"/>
      </w:tblGrid>
      <w:tr w:rsidR="00494FED" w:rsidRPr="00435A4C" w:rsidTr="00E14C9F">
        <w:trPr>
          <w:trHeight w:val="263"/>
        </w:trPr>
        <w:tc>
          <w:tcPr>
            <w:tcW w:w="10240" w:type="dxa"/>
            <w:gridSpan w:val="7"/>
            <w:vAlign w:val="center"/>
          </w:tcPr>
          <w:p w:rsidR="00494FED" w:rsidRPr="00435A4C" w:rsidRDefault="00494FED" w:rsidP="00DA5524">
            <w:pPr>
              <w:rPr>
                <w:rFonts w:eastAsia="Calibri"/>
                <w:sz w:val="24"/>
                <w:szCs w:val="24"/>
                <w:lang w:eastAsia="en-US"/>
              </w:rPr>
            </w:pPr>
            <w:r w:rsidRPr="00435A4C">
              <w:rPr>
                <w:rFonts w:eastAsia="Calibri"/>
                <w:sz w:val="24"/>
                <w:szCs w:val="24"/>
                <w:lang w:eastAsia="en-US"/>
              </w:rPr>
              <w:t xml:space="preserve">EĞİTİM BİLİMLERİ EĞİTİMİ ANABİLİM DALI </w:t>
            </w:r>
            <w:r w:rsidRPr="00435A4C">
              <w:rPr>
                <w:rFonts w:eastAsia="Calibri"/>
                <w:color w:val="FF0000"/>
                <w:sz w:val="24"/>
                <w:szCs w:val="24"/>
                <w:lang w:eastAsia="en-US"/>
              </w:rPr>
              <w:t>(Doktora)</w:t>
            </w:r>
          </w:p>
        </w:tc>
      </w:tr>
      <w:tr w:rsidR="00494FED" w:rsidRPr="00435A4C" w:rsidTr="0087436A">
        <w:trPr>
          <w:trHeight w:val="225"/>
        </w:trPr>
        <w:tc>
          <w:tcPr>
            <w:tcW w:w="1640" w:type="dxa"/>
            <w:vMerge w:val="restart"/>
            <w:vAlign w:val="center"/>
          </w:tcPr>
          <w:p w:rsidR="00494FED" w:rsidRPr="00435A4C" w:rsidRDefault="00494FED" w:rsidP="00E14C9F">
            <w:pPr>
              <w:rPr>
                <w:rFonts w:eastAsia="Calibri"/>
                <w:lang w:eastAsia="en-US"/>
              </w:rPr>
            </w:pPr>
            <w:r w:rsidRPr="00435A4C">
              <w:rPr>
                <w:rFonts w:eastAsia="Calibri"/>
                <w:lang w:eastAsia="en-US"/>
              </w:rPr>
              <w:t>Anabilim Dalı / Program</w:t>
            </w:r>
          </w:p>
        </w:tc>
        <w:tc>
          <w:tcPr>
            <w:tcW w:w="3896" w:type="dxa"/>
            <w:gridSpan w:val="4"/>
            <w:vAlign w:val="center"/>
          </w:tcPr>
          <w:p w:rsidR="00494FED" w:rsidRPr="00435A4C" w:rsidRDefault="00494FED" w:rsidP="0087436A">
            <w:pPr>
              <w:jc w:val="center"/>
              <w:rPr>
                <w:rFonts w:eastAsia="Calibri"/>
                <w:lang w:eastAsia="en-US"/>
              </w:rPr>
            </w:pPr>
            <w:r w:rsidRPr="00435A4C">
              <w:rPr>
                <w:rFonts w:eastAsia="Calibri"/>
                <w:lang w:eastAsia="en-US"/>
              </w:rPr>
              <w:t>KONTENJAN</w:t>
            </w:r>
          </w:p>
        </w:tc>
        <w:tc>
          <w:tcPr>
            <w:tcW w:w="844" w:type="dxa"/>
            <w:vMerge w:val="restart"/>
            <w:vAlign w:val="center"/>
          </w:tcPr>
          <w:p w:rsidR="00494FED" w:rsidRPr="00435A4C" w:rsidRDefault="00494FED" w:rsidP="0087436A">
            <w:pPr>
              <w:jc w:val="center"/>
              <w:rPr>
                <w:rFonts w:eastAsia="Calibri"/>
                <w:lang w:eastAsia="en-US"/>
              </w:rPr>
            </w:pPr>
            <w:r w:rsidRPr="00435A4C">
              <w:rPr>
                <w:rFonts w:eastAsia="Calibri"/>
                <w:lang w:eastAsia="en-US"/>
              </w:rPr>
              <w:t>ALES Puan Türü</w:t>
            </w:r>
          </w:p>
        </w:tc>
        <w:tc>
          <w:tcPr>
            <w:tcW w:w="3860" w:type="dxa"/>
            <w:vMerge w:val="restart"/>
            <w:vAlign w:val="center"/>
          </w:tcPr>
          <w:p w:rsidR="00494FED" w:rsidRPr="00435A4C" w:rsidRDefault="00494FED" w:rsidP="0087436A">
            <w:pPr>
              <w:jc w:val="center"/>
              <w:rPr>
                <w:rFonts w:eastAsia="Calibri"/>
                <w:lang w:eastAsia="en-US"/>
              </w:rPr>
            </w:pPr>
            <w:r w:rsidRPr="00435A4C">
              <w:rPr>
                <w:rFonts w:eastAsia="Calibri"/>
                <w:lang w:eastAsia="en-US"/>
              </w:rPr>
              <w:t>Açıklamalar</w:t>
            </w:r>
          </w:p>
        </w:tc>
      </w:tr>
      <w:tr w:rsidR="00494FED" w:rsidRPr="00435A4C" w:rsidTr="0087436A">
        <w:trPr>
          <w:trHeight w:val="144"/>
        </w:trPr>
        <w:tc>
          <w:tcPr>
            <w:tcW w:w="1640" w:type="dxa"/>
            <w:vMerge/>
            <w:vAlign w:val="center"/>
          </w:tcPr>
          <w:p w:rsidR="00494FED" w:rsidRPr="00435A4C" w:rsidRDefault="00494FED" w:rsidP="00E14C9F">
            <w:pPr>
              <w:rPr>
                <w:rFonts w:eastAsia="Calibri"/>
                <w:lang w:eastAsia="en-US"/>
              </w:rPr>
            </w:pPr>
          </w:p>
        </w:tc>
        <w:tc>
          <w:tcPr>
            <w:tcW w:w="990" w:type="dxa"/>
            <w:vAlign w:val="center"/>
          </w:tcPr>
          <w:p w:rsidR="00494FED" w:rsidRPr="00435A4C" w:rsidRDefault="00494FED" w:rsidP="0087436A">
            <w:pPr>
              <w:jc w:val="center"/>
              <w:rPr>
                <w:rFonts w:eastAsia="Calibri"/>
                <w:lang w:eastAsia="en-US"/>
              </w:rPr>
            </w:pPr>
            <w:r w:rsidRPr="00435A4C">
              <w:rPr>
                <w:rFonts w:eastAsia="Calibri"/>
                <w:lang w:eastAsia="en-US"/>
              </w:rPr>
              <w:t>Doktora</w:t>
            </w:r>
          </w:p>
        </w:tc>
        <w:tc>
          <w:tcPr>
            <w:tcW w:w="969" w:type="dxa"/>
            <w:vAlign w:val="center"/>
          </w:tcPr>
          <w:p w:rsidR="00494FED" w:rsidRPr="00435A4C" w:rsidRDefault="00494FED" w:rsidP="0087436A">
            <w:pPr>
              <w:jc w:val="center"/>
              <w:rPr>
                <w:rFonts w:eastAsia="Calibri"/>
                <w:lang w:eastAsia="en-US"/>
              </w:rPr>
            </w:pPr>
            <w:r w:rsidRPr="00435A4C">
              <w:rPr>
                <w:rFonts w:eastAsia="Calibri"/>
                <w:lang w:eastAsia="en-US"/>
              </w:rPr>
              <w:t>ÜNİP</w:t>
            </w:r>
          </w:p>
        </w:tc>
        <w:tc>
          <w:tcPr>
            <w:tcW w:w="968" w:type="dxa"/>
            <w:vAlign w:val="center"/>
          </w:tcPr>
          <w:p w:rsidR="00494FED" w:rsidRPr="00435A4C" w:rsidRDefault="00494FED" w:rsidP="0087436A">
            <w:pPr>
              <w:jc w:val="center"/>
              <w:rPr>
                <w:rFonts w:eastAsia="Calibri"/>
                <w:lang w:eastAsia="en-US"/>
              </w:rPr>
            </w:pPr>
            <w:r w:rsidRPr="00435A4C">
              <w:rPr>
                <w:rFonts w:eastAsia="Calibri"/>
                <w:lang w:eastAsia="en-US"/>
              </w:rPr>
              <w:t>Yatay Geçiş</w:t>
            </w:r>
          </w:p>
        </w:tc>
        <w:tc>
          <w:tcPr>
            <w:tcW w:w="969" w:type="dxa"/>
            <w:vAlign w:val="center"/>
          </w:tcPr>
          <w:p w:rsidR="00494FED" w:rsidRPr="00435A4C" w:rsidRDefault="00494FED" w:rsidP="0087436A">
            <w:pPr>
              <w:jc w:val="center"/>
              <w:rPr>
                <w:rFonts w:eastAsia="Calibri"/>
                <w:lang w:eastAsia="en-US"/>
              </w:rPr>
            </w:pPr>
            <w:r w:rsidRPr="00435A4C">
              <w:rPr>
                <w:rFonts w:eastAsia="Calibri"/>
                <w:lang w:eastAsia="en-US"/>
              </w:rPr>
              <w:t>Özel Öğrenci</w:t>
            </w:r>
          </w:p>
        </w:tc>
        <w:tc>
          <w:tcPr>
            <w:tcW w:w="844" w:type="dxa"/>
            <w:vMerge/>
            <w:vAlign w:val="center"/>
          </w:tcPr>
          <w:p w:rsidR="00494FED" w:rsidRPr="00435A4C" w:rsidRDefault="00494FED" w:rsidP="00E14C9F">
            <w:pPr>
              <w:rPr>
                <w:rFonts w:eastAsia="Calibri"/>
                <w:lang w:eastAsia="en-US"/>
              </w:rPr>
            </w:pPr>
          </w:p>
        </w:tc>
        <w:tc>
          <w:tcPr>
            <w:tcW w:w="3860" w:type="dxa"/>
            <w:vMerge/>
            <w:vAlign w:val="center"/>
          </w:tcPr>
          <w:p w:rsidR="00494FED" w:rsidRPr="00435A4C" w:rsidRDefault="00494FED" w:rsidP="00E14C9F">
            <w:pPr>
              <w:rPr>
                <w:rFonts w:eastAsia="Calibri"/>
                <w:lang w:eastAsia="en-US"/>
              </w:rPr>
            </w:pPr>
          </w:p>
        </w:tc>
      </w:tr>
      <w:tr w:rsidR="00494FED" w:rsidRPr="00435A4C" w:rsidTr="0087436A">
        <w:trPr>
          <w:trHeight w:val="914"/>
        </w:trPr>
        <w:tc>
          <w:tcPr>
            <w:tcW w:w="1640" w:type="dxa"/>
            <w:vAlign w:val="center"/>
          </w:tcPr>
          <w:p w:rsidR="00494FED" w:rsidRPr="00435A4C" w:rsidRDefault="00C92828" w:rsidP="00E14C9F">
            <w:pPr>
              <w:rPr>
                <w:rFonts w:eastAsia="Calibri"/>
                <w:lang w:eastAsia="en-US"/>
              </w:rPr>
            </w:pPr>
            <w:r>
              <w:rPr>
                <w:rFonts w:eastAsia="Calibri"/>
                <w:bCs/>
                <w:lang w:eastAsia="en-US"/>
              </w:rPr>
              <w:t>Eğitim Prog.</w:t>
            </w:r>
            <w:r w:rsidR="00494FED" w:rsidRPr="00435A4C">
              <w:rPr>
                <w:rFonts w:eastAsia="Calibri"/>
                <w:bCs/>
                <w:lang w:eastAsia="en-US"/>
              </w:rPr>
              <w:t xml:space="preserve"> ve Öğretim Bilim Dalı</w:t>
            </w:r>
          </w:p>
        </w:tc>
        <w:tc>
          <w:tcPr>
            <w:tcW w:w="990" w:type="dxa"/>
            <w:vAlign w:val="center"/>
          </w:tcPr>
          <w:p w:rsidR="00494FED" w:rsidRPr="0087436A" w:rsidRDefault="00494FED" w:rsidP="0087436A">
            <w:pPr>
              <w:jc w:val="center"/>
              <w:rPr>
                <w:rFonts w:eastAsia="Calibri"/>
                <w:b/>
                <w:lang w:eastAsia="en-US"/>
              </w:rPr>
            </w:pPr>
            <w:r w:rsidRPr="0087436A">
              <w:rPr>
                <w:rFonts w:eastAsia="Calibri"/>
                <w:b/>
                <w:lang w:eastAsia="en-US"/>
              </w:rPr>
              <w:t>6</w:t>
            </w:r>
          </w:p>
        </w:tc>
        <w:tc>
          <w:tcPr>
            <w:tcW w:w="969" w:type="dxa"/>
            <w:vAlign w:val="center"/>
          </w:tcPr>
          <w:p w:rsidR="00494FED" w:rsidRPr="0087436A" w:rsidRDefault="00494FED" w:rsidP="0087436A">
            <w:pPr>
              <w:jc w:val="center"/>
              <w:rPr>
                <w:rFonts w:eastAsia="Calibri"/>
                <w:b/>
                <w:lang w:eastAsia="en-US"/>
              </w:rPr>
            </w:pPr>
            <w:r w:rsidRPr="0087436A">
              <w:rPr>
                <w:rFonts w:eastAsia="Calibri"/>
                <w:b/>
                <w:lang w:eastAsia="en-US"/>
              </w:rPr>
              <w:t>2</w:t>
            </w:r>
          </w:p>
        </w:tc>
        <w:tc>
          <w:tcPr>
            <w:tcW w:w="968" w:type="dxa"/>
            <w:vAlign w:val="center"/>
          </w:tcPr>
          <w:p w:rsidR="00494FED" w:rsidRPr="0087436A" w:rsidRDefault="00C92828" w:rsidP="0087436A">
            <w:pPr>
              <w:jc w:val="center"/>
              <w:rPr>
                <w:rFonts w:eastAsia="Calibri"/>
                <w:b/>
                <w:lang w:eastAsia="en-US"/>
              </w:rPr>
            </w:pPr>
            <w:r>
              <w:rPr>
                <w:rFonts w:eastAsia="Calibri"/>
                <w:b/>
                <w:lang w:eastAsia="en-US"/>
              </w:rPr>
              <w:t>-</w:t>
            </w:r>
          </w:p>
        </w:tc>
        <w:tc>
          <w:tcPr>
            <w:tcW w:w="969" w:type="dxa"/>
            <w:vAlign w:val="center"/>
          </w:tcPr>
          <w:p w:rsidR="00494FED" w:rsidRPr="0087436A" w:rsidRDefault="00C92828" w:rsidP="0087436A">
            <w:pPr>
              <w:jc w:val="center"/>
              <w:rPr>
                <w:rFonts w:eastAsia="Calibri"/>
                <w:b/>
                <w:lang w:eastAsia="en-US"/>
              </w:rPr>
            </w:pPr>
            <w:r>
              <w:rPr>
                <w:rFonts w:eastAsia="Calibri"/>
                <w:b/>
                <w:lang w:eastAsia="en-US"/>
              </w:rPr>
              <w:t>-</w:t>
            </w:r>
          </w:p>
        </w:tc>
        <w:tc>
          <w:tcPr>
            <w:tcW w:w="844" w:type="dxa"/>
            <w:vAlign w:val="center"/>
          </w:tcPr>
          <w:p w:rsidR="00494FED" w:rsidRPr="0087436A" w:rsidRDefault="00494FED" w:rsidP="0087436A">
            <w:pPr>
              <w:jc w:val="center"/>
              <w:rPr>
                <w:rFonts w:eastAsia="Calibri"/>
                <w:b/>
                <w:lang w:eastAsia="en-US"/>
              </w:rPr>
            </w:pPr>
            <w:r w:rsidRPr="0087436A">
              <w:rPr>
                <w:rFonts w:eastAsia="Calibri"/>
                <w:b/>
                <w:lang w:eastAsia="en-US"/>
              </w:rPr>
              <w:t>SÖZ</w:t>
            </w:r>
          </w:p>
        </w:tc>
        <w:tc>
          <w:tcPr>
            <w:tcW w:w="3860" w:type="dxa"/>
            <w:vAlign w:val="center"/>
          </w:tcPr>
          <w:p w:rsidR="00494FED" w:rsidRPr="00435A4C" w:rsidRDefault="00494FED" w:rsidP="00E14C9F">
            <w:pPr>
              <w:rPr>
                <w:rFonts w:eastAsia="Calibri"/>
                <w:lang w:eastAsia="en-US"/>
              </w:rPr>
            </w:pPr>
            <w:r w:rsidRPr="00435A4C">
              <w:rPr>
                <w:rFonts w:eastAsia="Calibri"/>
                <w:lang w:eastAsia="en-US"/>
              </w:rPr>
              <w:t>Eğitim Bilimleri Eğitimi Anabilim Dalında Tezli Yüksek Lisans yapmış olmak.</w:t>
            </w:r>
          </w:p>
        </w:tc>
      </w:tr>
    </w:tbl>
    <w:p w:rsidR="00494FED" w:rsidRPr="00435A4C" w:rsidRDefault="00494FED" w:rsidP="00E14C9F">
      <w:pPr>
        <w:rPr>
          <w:rFonts w:eastAsia="Calibri"/>
          <w:lang w:eastAsia="en-US"/>
        </w:rPr>
      </w:pPr>
    </w:p>
    <w:tbl>
      <w:tblPr>
        <w:tblStyle w:val="TabloKlavuzu1"/>
        <w:tblW w:w="1027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79"/>
        <w:gridCol w:w="960"/>
        <w:gridCol w:w="973"/>
        <w:gridCol w:w="833"/>
        <w:gridCol w:w="1111"/>
        <w:gridCol w:w="1111"/>
        <w:gridCol w:w="3611"/>
      </w:tblGrid>
      <w:tr w:rsidR="00494FED" w:rsidRPr="00435A4C" w:rsidTr="00E14C9F">
        <w:trPr>
          <w:trHeight w:val="273"/>
        </w:trPr>
        <w:tc>
          <w:tcPr>
            <w:tcW w:w="10278" w:type="dxa"/>
            <w:gridSpan w:val="7"/>
          </w:tcPr>
          <w:p w:rsidR="00494FED" w:rsidRPr="00435A4C" w:rsidRDefault="00494FED" w:rsidP="00DA5524">
            <w:pPr>
              <w:rPr>
                <w:rFonts w:eastAsia="Calibri"/>
                <w:sz w:val="24"/>
                <w:szCs w:val="24"/>
                <w:lang w:eastAsia="en-US"/>
              </w:rPr>
            </w:pPr>
            <w:r w:rsidRPr="00435A4C">
              <w:rPr>
                <w:rFonts w:eastAsia="Calibri"/>
                <w:sz w:val="24"/>
                <w:szCs w:val="24"/>
                <w:lang w:eastAsia="en-US"/>
              </w:rPr>
              <w:t>İLKÖĞRETİM ANABİLİM DALI</w:t>
            </w:r>
          </w:p>
        </w:tc>
      </w:tr>
      <w:tr w:rsidR="00494FED" w:rsidRPr="00435A4C" w:rsidTr="00E14C9F">
        <w:trPr>
          <w:trHeight w:val="233"/>
        </w:trPr>
        <w:tc>
          <w:tcPr>
            <w:tcW w:w="1679" w:type="dxa"/>
            <w:vMerge w:val="restart"/>
            <w:vAlign w:val="center"/>
          </w:tcPr>
          <w:p w:rsidR="00494FED" w:rsidRPr="00435A4C" w:rsidRDefault="00494FED" w:rsidP="00E14C9F">
            <w:pPr>
              <w:rPr>
                <w:rFonts w:eastAsia="Calibri"/>
                <w:lang w:eastAsia="en-US"/>
              </w:rPr>
            </w:pPr>
            <w:r w:rsidRPr="00435A4C">
              <w:rPr>
                <w:rFonts w:eastAsia="Calibri"/>
                <w:lang w:eastAsia="en-US"/>
              </w:rPr>
              <w:t>Anabilim Dalı / Program</w:t>
            </w:r>
          </w:p>
        </w:tc>
        <w:tc>
          <w:tcPr>
            <w:tcW w:w="3877" w:type="dxa"/>
            <w:gridSpan w:val="4"/>
            <w:vAlign w:val="center"/>
          </w:tcPr>
          <w:p w:rsidR="00494FED" w:rsidRPr="00435A4C" w:rsidRDefault="00494FED" w:rsidP="00C92828">
            <w:pPr>
              <w:jc w:val="center"/>
              <w:rPr>
                <w:rFonts w:eastAsia="Calibri"/>
                <w:lang w:eastAsia="en-US"/>
              </w:rPr>
            </w:pPr>
            <w:r w:rsidRPr="00435A4C">
              <w:rPr>
                <w:rFonts w:eastAsia="Calibri"/>
                <w:lang w:eastAsia="en-US"/>
              </w:rPr>
              <w:t>KONTENJAN</w:t>
            </w:r>
          </w:p>
        </w:tc>
        <w:tc>
          <w:tcPr>
            <w:tcW w:w="1111" w:type="dxa"/>
            <w:vMerge w:val="restart"/>
            <w:vAlign w:val="center"/>
          </w:tcPr>
          <w:p w:rsidR="00494FED" w:rsidRPr="00435A4C" w:rsidRDefault="00494FED" w:rsidP="00C92828">
            <w:pPr>
              <w:jc w:val="center"/>
              <w:rPr>
                <w:rFonts w:eastAsia="Calibri"/>
                <w:lang w:eastAsia="en-US"/>
              </w:rPr>
            </w:pPr>
            <w:r w:rsidRPr="00435A4C">
              <w:rPr>
                <w:rFonts w:eastAsia="Calibri"/>
                <w:lang w:eastAsia="en-US"/>
              </w:rPr>
              <w:t>ALES</w:t>
            </w:r>
          </w:p>
          <w:p w:rsidR="00494FED" w:rsidRPr="00435A4C" w:rsidRDefault="00494FED" w:rsidP="00C92828">
            <w:pPr>
              <w:jc w:val="center"/>
              <w:rPr>
                <w:rFonts w:eastAsia="Calibri"/>
                <w:lang w:eastAsia="en-US"/>
              </w:rPr>
            </w:pPr>
            <w:r w:rsidRPr="00435A4C">
              <w:rPr>
                <w:rFonts w:eastAsia="Calibri"/>
                <w:lang w:eastAsia="en-US"/>
              </w:rPr>
              <w:t>Puan</w:t>
            </w:r>
          </w:p>
          <w:p w:rsidR="00494FED" w:rsidRPr="00435A4C" w:rsidRDefault="00494FED" w:rsidP="00C92828">
            <w:pPr>
              <w:jc w:val="center"/>
              <w:rPr>
                <w:rFonts w:eastAsia="Calibri"/>
                <w:lang w:eastAsia="en-US"/>
              </w:rPr>
            </w:pPr>
            <w:r w:rsidRPr="00435A4C">
              <w:rPr>
                <w:rFonts w:eastAsia="Calibri"/>
                <w:lang w:eastAsia="en-US"/>
              </w:rPr>
              <w:t>Türü</w:t>
            </w:r>
          </w:p>
        </w:tc>
        <w:tc>
          <w:tcPr>
            <w:tcW w:w="3611" w:type="dxa"/>
            <w:vMerge w:val="restart"/>
            <w:vAlign w:val="center"/>
          </w:tcPr>
          <w:p w:rsidR="00494FED" w:rsidRPr="00435A4C" w:rsidRDefault="00494FED" w:rsidP="00C92828">
            <w:pPr>
              <w:jc w:val="center"/>
              <w:rPr>
                <w:rFonts w:eastAsia="Calibri"/>
                <w:lang w:eastAsia="en-US"/>
              </w:rPr>
            </w:pPr>
            <w:r w:rsidRPr="00435A4C">
              <w:rPr>
                <w:rFonts w:eastAsia="Calibri"/>
                <w:lang w:eastAsia="en-US"/>
              </w:rPr>
              <w:t>Açıklamalar</w:t>
            </w:r>
          </w:p>
        </w:tc>
      </w:tr>
      <w:tr w:rsidR="00494FED" w:rsidRPr="00435A4C" w:rsidTr="00E14C9F">
        <w:trPr>
          <w:trHeight w:val="149"/>
        </w:trPr>
        <w:tc>
          <w:tcPr>
            <w:tcW w:w="1679" w:type="dxa"/>
            <w:vMerge/>
          </w:tcPr>
          <w:p w:rsidR="00494FED" w:rsidRPr="00435A4C" w:rsidRDefault="00494FED" w:rsidP="00E14C9F">
            <w:pPr>
              <w:rPr>
                <w:rFonts w:eastAsia="Calibri"/>
                <w:lang w:eastAsia="en-US"/>
              </w:rPr>
            </w:pPr>
          </w:p>
        </w:tc>
        <w:tc>
          <w:tcPr>
            <w:tcW w:w="960" w:type="dxa"/>
          </w:tcPr>
          <w:p w:rsidR="00494FED" w:rsidRPr="00435A4C" w:rsidRDefault="00494FED" w:rsidP="00C92828">
            <w:pPr>
              <w:jc w:val="center"/>
              <w:rPr>
                <w:rFonts w:eastAsia="Calibri"/>
                <w:lang w:eastAsia="en-US"/>
              </w:rPr>
            </w:pPr>
            <w:r w:rsidRPr="00435A4C">
              <w:rPr>
                <w:rFonts w:eastAsia="Calibri"/>
                <w:lang w:eastAsia="en-US"/>
              </w:rPr>
              <w:t>Tezli</w:t>
            </w:r>
          </w:p>
          <w:p w:rsidR="00494FED" w:rsidRPr="00435A4C" w:rsidRDefault="00494FED" w:rsidP="00C92828">
            <w:pPr>
              <w:jc w:val="center"/>
              <w:rPr>
                <w:rFonts w:eastAsia="Calibri"/>
                <w:lang w:eastAsia="en-US"/>
              </w:rPr>
            </w:pPr>
            <w:r w:rsidRPr="00435A4C">
              <w:rPr>
                <w:rFonts w:eastAsia="Calibri"/>
                <w:lang w:eastAsia="en-US"/>
              </w:rPr>
              <w:t>Yüksek Lisans</w:t>
            </w:r>
          </w:p>
        </w:tc>
        <w:tc>
          <w:tcPr>
            <w:tcW w:w="973" w:type="dxa"/>
            <w:vAlign w:val="center"/>
          </w:tcPr>
          <w:p w:rsidR="00494FED" w:rsidRPr="00435A4C" w:rsidRDefault="00494FED" w:rsidP="00C92828">
            <w:pPr>
              <w:jc w:val="center"/>
              <w:rPr>
                <w:rFonts w:eastAsia="Calibri"/>
                <w:lang w:eastAsia="en-US"/>
              </w:rPr>
            </w:pPr>
            <w:r w:rsidRPr="00435A4C">
              <w:rPr>
                <w:rFonts w:eastAsia="Calibri"/>
                <w:lang w:eastAsia="en-US"/>
              </w:rPr>
              <w:t>ÜNİP</w:t>
            </w:r>
          </w:p>
        </w:tc>
        <w:tc>
          <w:tcPr>
            <w:tcW w:w="833" w:type="dxa"/>
            <w:vAlign w:val="center"/>
          </w:tcPr>
          <w:p w:rsidR="00494FED" w:rsidRPr="00435A4C" w:rsidRDefault="00494FED" w:rsidP="00C92828">
            <w:pPr>
              <w:jc w:val="center"/>
              <w:rPr>
                <w:rFonts w:eastAsia="Calibri"/>
                <w:lang w:eastAsia="en-US"/>
              </w:rPr>
            </w:pPr>
            <w:r w:rsidRPr="00435A4C">
              <w:rPr>
                <w:rFonts w:eastAsia="Calibri"/>
                <w:lang w:eastAsia="en-US"/>
              </w:rPr>
              <w:t>Yatay Geçiş</w:t>
            </w:r>
          </w:p>
        </w:tc>
        <w:tc>
          <w:tcPr>
            <w:tcW w:w="1111" w:type="dxa"/>
            <w:vAlign w:val="center"/>
          </w:tcPr>
          <w:p w:rsidR="00494FED" w:rsidRPr="00435A4C" w:rsidRDefault="00494FED" w:rsidP="00C92828">
            <w:pPr>
              <w:jc w:val="center"/>
              <w:rPr>
                <w:rFonts w:eastAsia="Calibri"/>
                <w:lang w:eastAsia="en-US"/>
              </w:rPr>
            </w:pPr>
            <w:r w:rsidRPr="00435A4C">
              <w:rPr>
                <w:rFonts w:eastAsia="Calibri"/>
                <w:lang w:eastAsia="en-US"/>
              </w:rPr>
              <w:t>Özel Öğrenci</w:t>
            </w:r>
          </w:p>
        </w:tc>
        <w:tc>
          <w:tcPr>
            <w:tcW w:w="1111" w:type="dxa"/>
            <w:vMerge/>
            <w:vAlign w:val="center"/>
          </w:tcPr>
          <w:p w:rsidR="00494FED" w:rsidRPr="00435A4C" w:rsidRDefault="00494FED" w:rsidP="00C92828">
            <w:pPr>
              <w:jc w:val="center"/>
              <w:rPr>
                <w:rFonts w:eastAsia="Calibri"/>
                <w:lang w:eastAsia="en-US"/>
              </w:rPr>
            </w:pPr>
          </w:p>
        </w:tc>
        <w:tc>
          <w:tcPr>
            <w:tcW w:w="3611" w:type="dxa"/>
            <w:vMerge/>
            <w:vAlign w:val="center"/>
          </w:tcPr>
          <w:p w:rsidR="00494FED" w:rsidRPr="00435A4C" w:rsidRDefault="00494FED" w:rsidP="00C92828">
            <w:pPr>
              <w:jc w:val="center"/>
              <w:rPr>
                <w:rFonts w:eastAsia="Calibri"/>
                <w:lang w:eastAsia="en-US"/>
              </w:rPr>
            </w:pPr>
          </w:p>
        </w:tc>
      </w:tr>
      <w:tr w:rsidR="00494FED" w:rsidRPr="00435A4C" w:rsidTr="00E14C9F">
        <w:trPr>
          <w:trHeight w:val="480"/>
        </w:trPr>
        <w:tc>
          <w:tcPr>
            <w:tcW w:w="1679" w:type="dxa"/>
            <w:vAlign w:val="center"/>
          </w:tcPr>
          <w:p w:rsidR="00494FED" w:rsidRPr="00435A4C" w:rsidRDefault="00494FED" w:rsidP="00E14C9F">
            <w:pPr>
              <w:rPr>
                <w:rFonts w:eastAsia="Calibri"/>
                <w:lang w:eastAsia="en-US"/>
              </w:rPr>
            </w:pPr>
            <w:r w:rsidRPr="00435A4C">
              <w:rPr>
                <w:rFonts w:eastAsia="Calibri"/>
                <w:lang w:eastAsia="en-US"/>
              </w:rPr>
              <w:t>Sınıf Eğitimi Bilim Dalı</w:t>
            </w:r>
          </w:p>
        </w:tc>
        <w:tc>
          <w:tcPr>
            <w:tcW w:w="960" w:type="dxa"/>
            <w:vAlign w:val="center"/>
          </w:tcPr>
          <w:p w:rsidR="00494FED" w:rsidRPr="0087436A" w:rsidRDefault="00494FED" w:rsidP="0087436A">
            <w:pPr>
              <w:jc w:val="center"/>
              <w:rPr>
                <w:rFonts w:eastAsia="Calibri"/>
                <w:b/>
                <w:lang w:eastAsia="en-US"/>
              </w:rPr>
            </w:pPr>
            <w:r w:rsidRPr="0087436A">
              <w:rPr>
                <w:rFonts w:eastAsia="Calibri"/>
                <w:b/>
                <w:lang w:eastAsia="en-US"/>
              </w:rPr>
              <w:t>10</w:t>
            </w:r>
          </w:p>
        </w:tc>
        <w:tc>
          <w:tcPr>
            <w:tcW w:w="973"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833" w:type="dxa"/>
            <w:vAlign w:val="center"/>
          </w:tcPr>
          <w:p w:rsidR="00494FED" w:rsidRPr="0087436A" w:rsidRDefault="00494FED" w:rsidP="0087436A">
            <w:pPr>
              <w:jc w:val="center"/>
              <w:rPr>
                <w:rFonts w:eastAsia="Calibri"/>
                <w:b/>
                <w:lang w:eastAsia="en-US"/>
              </w:rPr>
            </w:pPr>
          </w:p>
        </w:tc>
        <w:tc>
          <w:tcPr>
            <w:tcW w:w="1111"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1" w:type="dxa"/>
            <w:vAlign w:val="center"/>
          </w:tcPr>
          <w:p w:rsidR="00494FED" w:rsidRPr="0087436A" w:rsidRDefault="00494FED" w:rsidP="0087436A">
            <w:pPr>
              <w:jc w:val="center"/>
              <w:rPr>
                <w:rFonts w:eastAsia="Calibri"/>
                <w:b/>
                <w:lang w:eastAsia="en-US"/>
              </w:rPr>
            </w:pPr>
            <w:r w:rsidRPr="0087436A">
              <w:rPr>
                <w:rFonts w:eastAsia="Calibri"/>
                <w:b/>
                <w:lang w:eastAsia="en-US"/>
              </w:rPr>
              <w:t>EA</w:t>
            </w:r>
          </w:p>
        </w:tc>
        <w:tc>
          <w:tcPr>
            <w:tcW w:w="3611" w:type="dxa"/>
            <w:vAlign w:val="center"/>
          </w:tcPr>
          <w:p w:rsidR="00494FED" w:rsidRPr="00435A4C" w:rsidRDefault="00494FED" w:rsidP="00E14C9F">
            <w:pPr>
              <w:rPr>
                <w:rFonts w:eastAsia="Calibri"/>
                <w:bCs/>
                <w:lang w:eastAsia="en-US"/>
              </w:rPr>
            </w:pPr>
            <w:r>
              <w:rPr>
                <w:rFonts w:eastAsia="Calibri"/>
                <w:color w:val="000000"/>
                <w:shd w:val="clear" w:color="auto" w:fill="FFFFFF"/>
                <w:lang w:eastAsia="en-US"/>
              </w:rPr>
              <w:t>Sınıf Ö</w:t>
            </w:r>
            <w:r w:rsidRPr="00435A4C">
              <w:rPr>
                <w:rFonts w:eastAsia="Calibri"/>
                <w:color w:val="000000"/>
                <w:shd w:val="clear" w:color="auto" w:fill="FFFFFF"/>
                <w:lang w:eastAsia="en-US"/>
              </w:rPr>
              <w:t>ğretmenliği mezunu olmak.</w:t>
            </w:r>
          </w:p>
        </w:tc>
      </w:tr>
      <w:tr w:rsidR="00494FED" w:rsidRPr="00435A4C" w:rsidTr="00E14C9F">
        <w:trPr>
          <w:trHeight w:val="947"/>
        </w:trPr>
        <w:tc>
          <w:tcPr>
            <w:tcW w:w="1679" w:type="dxa"/>
            <w:vAlign w:val="center"/>
          </w:tcPr>
          <w:p w:rsidR="00494FED" w:rsidRPr="00435A4C" w:rsidRDefault="00494FED" w:rsidP="00E14C9F">
            <w:pPr>
              <w:rPr>
                <w:rFonts w:eastAsia="Calibri"/>
                <w:lang w:eastAsia="en-US"/>
              </w:rPr>
            </w:pPr>
            <w:r w:rsidRPr="00435A4C">
              <w:rPr>
                <w:rFonts w:eastAsia="Calibri"/>
                <w:lang w:eastAsia="en-US"/>
              </w:rPr>
              <w:t>İlköğretim Matematik Öğretmenliği Bilim Dalı</w:t>
            </w:r>
          </w:p>
        </w:tc>
        <w:tc>
          <w:tcPr>
            <w:tcW w:w="960" w:type="dxa"/>
            <w:vAlign w:val="center"/>
          </w:tcPr>
          <w:p w:rsidR="00494FED" w:rsidRPr="0087436A" w:rsidRDefault="00494FED" w:rsidP="0087436A">
            <w:pPr>
              <w:jc w:val="center"/>
              <w:rPr>
                <w:rFonts w:eastAsia="Calibri"/>
                <w:b/>
                <w:lang w:eastAsia="en-US"/>
              </w:rPr>
            </w:pPr>
            <w:r w:rsidRPr="0087436A">
              <w:rPr>
                <w:rFonts w:eastAsia="Calibri"/>
                <w:b/>
                <w:lang w:eastAsia="en-US"/>
              </w:rPr>
              <w:t>15</w:t>
            </w:r>
          </w:p>
        </w:tc>
        <w:tc>
          <w:tcPr>
            <w:tcW w:w="973"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833"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1"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1" w:type="dxa"/>
            <w:vAlign w:val="center"/>
          </w:tcPr>
          <w:p w:rsidR="00494FED" w:rsidRPr="0087436A" w:rsidRDefault="00494FED" w:rsidP="0087436A">
            <w:pPr>
              <w:jc w:val="center"/>
              <w:rPr>
                <w:rFonts w:eastAsia="Calibri"/>
                <w:b/>
                <w:lang w:eastAsia="en-US"/>
              </w:rPr>
            </w:pPr>
            <w:r w:rsidRPr="0087436A">
              <w:rPr>
                <w:rFonts w:eastAsia="Calibri"/>
                <w:b/>
                <w:lang w:eastAsia="en-US"/>
              </w:rPr>
              <w:t>SAY</w:t>
            </w:r>
          </w:p>
        </w:tc>
        <w:tc>
          <w:tcPr>
            <w:tcW w:w="3611" w:type="dxa"/>
            <w:vAlign w:val="center"/>
          </w:tcPr>
          <w:p w:rsidR="00494FED" w:rsidRPr="00435A4C" w:rsidRDefault="00494FED" w:rsidP="00E14C9F">
            <w:pPr>
              <w:rPr>
                <w:rFonts w:eastAsia="Calibri"/>
                <w:lang w:eastAsia="en-US"/>
              </w:rPr>
            </w:pPr>
            <w:r w:rsidRPr="00435A4C">
              <w:rPr>
                <w:rFonts w:eastAsia="Calibri"/>
                <w:color w:val="000000"/>
                <w:shd w:val="clear" w:color="auto" w:fill="FFFFFF"/>
                <w:lang w:eastAsia="en-US"/>
              </w:rPr>
              <w:t>İlköğretim Matematik Öğretmenliği mezunu olmak.</w:t>
            </w:r>
          </w:p>
        </w:tc>
      </w:tr>
    </w:tbl>
    <w:p w:rsidR="00494FED" w:rsidRPr="00435A4C" w:rsidRDefault="00494FED" w:rsidP="00E14C9F">
      <w:pPr>
        <w:rPr>
          <w:rFonts w:eastAsia="Calibri"/>
          <w:lang w:eastAsia="en-US"/>
        </w:rPr>
      </w:pPr>
    </w:p>
    <w:tbl>
      <w:tblPr>
        <w:tblStyle w:val="TabloKlavuzu1"/>
        <w:tblW w:w="1031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85"/>
        <w:gridCol w:w="964"/>
        <w:gridCol w:w="1115"/>
        <w:gridCol w:w="1115"/>
        <w:gridCol w:w="976"/>
        <w:gridCol w:w="1115"/>
        <w:gridCol w:w="3346"/>
      </w:tblGrid>
      <w:tr w:rsidR="00494FED" w:rsidRPr="00435A4C" w:rsidTr="004C64D1">
        <w:trPr>
          <w:trHeight w:val="274"/>
        </w:trPr>
        <w:tc>
          <w:tcPr>
            <w:tcW w:w="10316" w:type="dxa"/>
            <w:gridSpan w:val="7"/>
          </w:tcPr>
          <w:p w:rsidR="00494FED" w:rsidRPr="00435A4C" w:rsidRDefault="00494FED" w:rsidP="00E14C9F">
            <w:pPr>
              <w:rPr>
                <w:rFonts w:eastAsia="Calibri"/>
                <w:sz w:val="24"/>
                <w:szCs w:val="24"/>
                <w:lang w:eastAsia="en-US"/>
              </w:rPr>
            </w:pPr>
            <w:r w:rsidRPr="00435A4C">
              <w:rPr>
                <w:rFonts w:eastAsia="Calibri"/>
                <w:sz w:val="24"/>
                <w:szCs w:val="24"/>
                <w:lang w:eastAsia="en-US"/>
              </w:rPr>
              <w:t>ORTAÖĞRETİM FEN-MATEMATİK ALANLAR EĞİTİMİ ANABİLİM DALI</w:t>
            </w:r>
          </w:p>
        </w:tc>
      </w:tr>
      <w:tr w:rsidR="00494FED" w:rsidRPr="00435A4C" w:rsidTr="004C64D1">
        <w:trPr>
          <w:trHeight w:val="212"/>
        </w:trPr>
        <w:tc>
          <w:tcPr>
            <w:tcW w:w="1685" w:type="dxa"/>
            <w:vMerge w:val="restart"/>
          </w:tcPr>
          <w:p w:rsidR="00494FED" w:rsidRPr="00435A4C" w:rsidRDefault="00494FED" w:rsidP="00E14C9F">
            <w:pPr>
              <w:rPr>
                <w:rFonts w:eastAsia="Calibri"/>
                <w:lang w:eastAsia="en-US"/>
              </w:rPr>
            </w:pPr>
            <w:r w:rsidRPr="00435A4C">
              <w:rPr>
                <w:rFonts w:eastAsia="Calibri"/>
                <w:lang w:eastAsia="en-US"/>
              </w:rPr>
              <w:t>Anabilim Dalı / Program</w:t>
            </w:r>
          </w:p>
        </w:tc>
        <w:tc>
          <w:tcPr>
            <w:tcW w:w="4170" w:type="dxa"/>
            <w:gridSpan w:val="4"/>
          </w:tcPr>
          <w:p w:rsidR="00494FED" w:rsidRPr="00435A4C" w:rsidRDefault="00494FED" w:rsidP="00C92828">
            <w:pPr>
              <w:jc w:val="center"/>
              <w:rPr>
                <w:rFonts w:eastAsia="Calibri"/>
                <w:lang w:eastAsia="en-US"/>
              </w:rPr>
            </w:pPr>
            <w:r w:rsidRPr="00435A4C">
              <w:rPr>
                <w:rFonts w:eastAsia="Calibri"/>
                <w:lang w:eastAsia="en-US"/>
              </w:rPr>
              <w:t>KONTENJAN</w:t>
            </w:r>
          </w:p>
        </w:tc>
        <w:tc>
          <w:tcPr>
            <w:tcW w:w="1115" w:type="dxa"/>
            <w:vMerge w:val="restart"/>
            <w:vAlign w:val="center"/>
          </w:tcPr>
          <w:p w:rsidR="00494FED" w:rsidRPr="00435A4C" w:rsidRDefault="00494FED" w:rsidP="00C92828">
            <w:pPr>
              <w:jc w:val="center"/>
              <w:rPr>
                <w:rFonts w:eastAsia="Calibri"/>
                <w:lang w:eastAsia="en-US"/>
              </w:rPr>
            </w:pPr>
            <w:r w:rsidRPr="00435A4C">
              <w:rPr>
                <w:rFonts w:eastAsia="Calibri"/>
                <w:lang w:eastAsia="en-US"/>
              </w:rPr>
              <w:t>ALES</w:t>
            </w:r>
          </w:p>
          <w:p w:rsidR="00494FED" w:rsidRPr="00435A4C" w:rsidRDefault="00494FED" w:rsidP="00C92828">
            <w:pPr>
              <w:jc w:val="center"/>
              <w:rPr>
                <w:rFonts w:eastAsia="Calibri"/>
                <w:lang w:eastAsia="en-US"/>
              </w:rPr>
            </w:pPr>
            <w:r w:rsidRPr="00435A4C">
              <w:rPr>
                <w:rFonts w:eastAsia="Calibri"/>
                <w:lang w:eastAsia="en-US"/>
              </w:rPr>
              <w:t>Puan</w:t>
            </w:r>
          </w:p>
          <w:p w:rsidR="00494FED" w:rsidRPr="00435A4C" w:rsidRDefault="00494FED" w:rsidP="00C92828">
            <w:pPr>
              <w:jc w:val="center"/>
              <w:rPr>
                <w:rFonts w:eastAsia="Calibri"/>
                <w:lang w:eastAsia="en-US"/>
              </w:rPr>
            </w:pPr>
            <w:r w:rsidRPr="00435A4C">
              <w:rPr>
                <w:rFonts w:eastAsia="Calibri"/>
                <w:lang w:eastAsia="en-US"/>
              </w:rPr>
              <w:t>Türü</w:t>
            </w:r>
          </w:p>
        </w:tc>
        <w:tc>
          <w:tcPr>
            <w:tcW w:w="3345" w:type="dxa"/>
            <w:vMerge w:val="restart"/>
            <w:vAlign w:val="center"/>
          </w:tcPr>
          <w:p w:rsidR="00494FED" w:rsidRPr="00435A4C" w:rsidRDefault="00494FED" w:rsidP="00C92828">
            <w:pPr>
              <w:jc w:val="center"/>
              <w:rPr>
                <w:rFonts w:eastAsia="Calibri"/>
                <w:lang w:eastAsia="en-US"/>
              </w:rPr>
            </w:pPr>
            <w:r w:rsidRPr="00435A4C">
              <w:rPr>
                <w:rFonts w:eastAsia="Calibri"/>
                <w:lang w:eastAsia="en-US"/>
              </w:rPr>
              <w:t>Açıklamalar</w:t>
            </w:r>
          </w:p>
        </w:tc>
      </w:tr>
      <w:tr w:rsidR="00494FED" w:rsidRPr="00435A4C" w:rsidTr="004C64D1">
        <w:trPr>
          <w:trHeight w:val="143"/>
        </w:trPr>
        <w:tc>
          <w:tcPr>
            <w:tcW w:w="1685" w:type="dxa"/>
            <w:vMerge/>
          </w:tcPr>
          <w:p w:rsidR="00494FED" w:rsidRPr="00435A4C" w:rsidRDefault="00494FED" w:rsidP="00E14C9F">
            <w:pPr>
              <w:rPr>
                <w:rFonts w:eastAsia="Calibri"/>
                <w:lang w:eastAsia="en-US"/>
              </w:rPr>
            </w:pPr>
          </w:p>
        </w:tc>
        <w:tc>
          <w:tcPr>
            <w:tcW w:w="964" w:type="dxa"/>
          </w:tcPr>
          <w:p w:rsidR="00494FED" w:rsidRPr="00435A4C" w:rsidRDefault="00494FED" w:rsidP="00C92828">
            <w:pPr>
              <w:jc w:val="center"/>
              <w:rPr>
                <w:rFonts w:eastAsia="Calibri"/>
                <w:lang w:eastAsia="en-US"/>
              </w:rPr>
            </w:pPr>
            <w:r w:rsidRPr="00435A4C">
              <w:rPr>
                <w:rFonts w:eastAsia="Calibri"/>
                <w:lang w:eastAsia="en-US"/>
              </w:rPr>
              <w:t>Tezli Yüksek Lisans</w:t>
            </w:r>
          </w:p>
        </w:tc>
        <w:tc>
          <w:tcPr>
            <w:tcW w:w="1115" w:type="dxa"/>
            <w:vAlign w:val="center"/>
          </w:tcPr>
          <w:p w:rsidR="00494FED" w:rsidRPr="00435A4C" w:rsidRDefault="00494FED" w:rsidP="00C92828">
            <w:pPr>
              <w:jc w:val="center"/>
              <w:rPr>
                <w:rFonts w:eastAsia="Calibri"/>
                <w:lang w:eastAsia="en-US"/>
              </w:rPr>
            </w:pPr>
            <w:r w:rsidRPr="00435A4C">
              <w:rPr>
                <w:rFonts w:eastAsia="Calibri"/>
                <w:lang w:eastAsia="en-US"/>
              </w:rPr>
              <w:t>ÜNİP</w:t>
            </w:r>
          </w:p>
        </w:tc>
        <w:tc>
          <w:tcPr>
            <w:tcW w:w="1115" w:type="dxa"/>
            <w:vAlign w:val="center"/>
          </w:tcPr>
          <w:p w:rsidR="00494FED" w:rsidRPr="00435A4C" w:rsidRDefault="00494FED" w:rsidP="00C92828">
            <w:pPr>
              <w:jc w:val="center"/>
              <w:rPr>
                <w:rFonts w:eastAsia="Calibri"/>
                <w:lang w:eastAsia="en-US"/>
              </w:rPr>
            </w:pPr>
            <w:r w:rsidRPr="00435A4C">
              <w:rPr>
                <w:rFonts w:eastAsia="Calibri"/>
                <w:lang w:eastAsia="en-US"/>
              </w:rPr>
              <w:t>Yatay Geçiş</w:t>
            </w:r>
          </w:p>
        </w:tc>
        <w:tc>
          <w:tcPr>
            <w:tcW w:w="976" w:type="dxa"/>
            <w:vAlign w:val="center"/>
          </w:tcPr>
          <w:p w:rsidR="00494FED" w:rsidRPr="00435A4C" w:rsidRDefault="00494FED" w:rsidP="00C92828">
            <w:pPr>
              <w:jc w:val="center"/>
              <w:rPr>
                <w:rFonts w:eastAsia="Calibri"/>
                <w:lang w:eastAsia="en-US"/>
              </w:rPr>
            </w:pPr>
            <w:r w:rsidRPr="00435A4C">
              <w:rPr>
                <w:rFonts w:eastAsia="Calibri"/>
                <w:lang w:eastAsia="en-US"/>
              </w:rPr>
              <w:t>Özel Öğrenci</w:t>
            </w:r>
          </w:p>
        </w:tc>
        <w:tc>
          <w:tcPr>
            <w:tcW w:w="1115" w:type="dxa"/>
            <w:vMerge/>
            <w:vAlign w:val="center"/>
          </w:tcPr>
          <w:p w:rsidR="00494FED" w:rsidRPr="00435A4C" w:rsidRDefault="00494FED" w:rsidP="00C92828">
            <w:pPr>
              <w:jc w:val="center"/>
              <w:rPr>
                <w:rFonts w:eastAsia="Calibri"/>
                <w:lang w:eastAsia="en-US"/>
              </w:rPr>
            </w:pPr>
          </w:p>
        </w:tc>
        <w:tc>
          <w:tcPr>
            <w:tcW w:w="3345" w:type="dxa"/>
            <w:vMerge/>
            <w:vAlign w:val="center"/>
          </w:tcPr>
          <w:p w:rsidR="00494FED" w:rsidRPr="00435A4C" w:rsidRDefault="00494FED" w:rsidP="00E14C9F">
            <w:pPr>
              <w:rPr>
                <w:rFonts w:eastAsia="Calibri"/>
                <w:lang w:eastAsia="en-US"/>
              </w:rPr>
            </w:pPr>
          </w:p>
        </w:tc>
      </w:tr>
      <w:tr w:rsidR="00494FED" w:rsidRPr="00435A4C" w:rsidTr="004C64D1">
        <w:trPr>
          <w:trHeight w:val="449"/>
        </w:trPr>
        <w:tc>
          <w:tcPr>
            <w:tcW w:w="1685" w:type="dxa"/>
            <w:vAlign w:val="center"/>
          </w:tcPr>
          <w:p w:rsidR="00494FED" w:rsidRPr="00435A4C" w:rsidRDefault="00494FED" w:rsidP="00E14C9F">
            <w:pPr>
              <w:rPr>
                <w:rFonts w:eastAsia="Calibri"/>
                <w:lang w:eastAsia="en-US"/>
              </w:rPr>
            </w:pPr>
            <w:r w:rsidRPr="00435A4C">
              <w:rPr>
                <w:rFonts w:eastAsia="Calibri"/>
                <w:lang w:eastAsia="en-US"/>
              </w:rPr>
              <w:t>Biyoloji Eğitimi Bilim Dalı</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8</w:t>
            </w:r>
          </w:p>
        </w:tc>
        <w:tc>
          <w:tcPr>
            <w:tcW w:w="1115"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5" w:type="dxa"/>
            <w:vAlign w:val="center"/>
          </w:tcPr>
          <w:p w:rsidR="00494FED" w:rsidRPr="0087436A" w:rsidRDefault="00494FED" w:rsidP="0087436A">
            <w:pPr>
              <w:jc w:val="center"/>
              <w:rPr>
                <w:rFonts w:eastAsia="Calibri"/>
                <w:b/>
                <w:lang w:eastAsia="en-US"/>
              </w:rPr>
            </w:pPr>
          </w:p>
        </w:tc>
        <w:tc>
          <w:tcPr>
            <w:tcW w:w="976"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5" w:type="dxa"/>
            <w:vAlign w:val="center"/>
          </w:tcPr>
          <w:p w:rsidR="00494FED" w:rsidRPr="0087436A" w:rsidRDefault="00494FED" w:rsidP="0087436A">
            <w:pPr>
              <w:jc w:val="center"/>
              <w:rPr>
                <w:rFonts w:eastAsia="Calibri"/>
                <w:b/>
                <w:lang w:eastAsia="en-US"/>
              </w:rPr>
            </w:pPr>
            <w:r w:rsidRPr="0087436A">
              <w:rPr>
                <w:rFonts w:eastAsia="Calibri"/>
                <w:b/>
                <w:lang w:eastAsia="en-US"/>
              </w:rPr>
              <w:t>SAY</w:t>
            </w:r>
          </w:p>
        </w:tc>
        <w:tc>
          <w:tcPr>
            <w:tcW w:w="3345" w:type="dxa"/>
            <w:vAlign w:val="center"/>
          </w:tcPr>
          <w:p w:rsidR="00494FED" w:rsidRPr="00435A4C" w:rsidRDefault="00494FED" w:rsidP="00E14C9F">
            <w:pPr>
              <w:rPr>
                <w:rFonts w:eastAsia="Calibri"/>
                <w:bCs/>
                <w:lang w:eastAsia="en-US"/>
              </w:rPr>
            </w:pPr>
            <w:r>
              <w:t>Biyoloji Öğretmenliği mezunu  olmak</w:t>
            </w:r>
            <w:r w:rsidRPr="00435A4C">
              <w:rPr>
                <w:rFonts w:eastAsia="Calibri"/>
                <w:bCs/>
                <w:lang w:eastAsia="en-US"/>
              </w:rPr>
              <w:t>.</w:t>
            </w:r>
          </w:p>
        </w:tc>
      </w:tr>
      <w:tr w:rsidR="00494FED" w:rsidRPr="00435A4C" w:rsidTr="004C64D1">
        <w:trPr>
          <w:trHeight w:val="461"/>
        </w:trPr>
        <w:tc>
          <w:tcPr>
            <w:tcW w:w="1685" w:type="dxa"/>
            <w:vAlign w:val="center"/>
          </w:tcPr>
          <w:p w:rsidR="00494FED" w:rsidRPr="00435A4C" w:rsidRDefault="00494FED" w:rsidP="00E14C9F">
            <w:pPr>
              <w:rPr>
                <w:rFonts w:eastAsia="Calibri"/>
                <w:lang w:eastAsia="en-US"/>
              </w:rPr>
            </w:pPr>
            <w:r w:rsidRPr="00435A4C">
              <w:rPr>
                <w:rFonts w:eastAsia="Calibri"/>
                <w:lang w:eastAsia="en-US"/>
              </w:rPr>
              <w:t>Fizik Eğitimi Bilim Dalı</w:t>
            </w:r>
          </w:p>
        </w:tc>
        <w:tc>
          <w:tcPr>
            <w:tcW w:w="964" w:type="dxa"/>
            <w:vAlign w:val="center"/>
          </w:tcPr>
          <w:p w:rsidR="00494FED" w:rsidRPr="0087436A" w:rsidRDefault="00494FED" w:rsidP="0087436A">
            <w:pPr>
              <w:jc w:val="center"/>
              <w:rPr>
                <w:rFonts w:eastAsia="Calibri"/>
                <w:b/>
                <w:lang w:eastAsia="en-US"/>
              </w:rPr>
            </w:pPr>
            <w:r w:rsidRPr="0087436A">
              <w:rPr>
                <w:rFonts w:eastAsia="Calibri"/>
                <w:b/>
                <w:lang w:eastAsia="en-US"/>
              </w:rPr>
              <w:t>8</w:t>
            </w:r>
          </w:p>
        </w:tc>
        <w:tc>
          <w:tcPr>
            <w:tcW w:w="1115"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5" w:type="dxa"/>
            <w:vAlign w:val="center"/>
          </w:tcPr>
          <w:p w:rsidR="00494FED" w:rsidRPr="0087436A" w:rsidRDefault="00494FED" w:rsidP="0087436A">
            <w:pPr>
              <w:jc w:val="center"/>
              <w:rPr>
                <w:rFonts w:eastAsia="Calibri"/>
                <w:b/>
                <w:lang w:eastAsia="en-US"/>
              </w:rPr>
            </w:pPr>
          </w:p>
        </w:tc>
        <w:tc>
          <w:tcPr>
            <w:tcW w:w="976" w:type="dxa"/>
            <w:vAlign w:val="center"/>
          </w:tcPr>
          <w:p w:rsidR="00494FED" w:rsidRPr="0087436A" w:rsidRDefault="00494FED" w:rsidP="0087436A">
            <w:pPr>
              <w:jc w:val="center"/>
              <w:rPr>
                <w:rFonts w:eastAsia="Calibri"/>
                <w:b/>
                <w:lang w:eastAsia="en-US"/>
              </w:rPr>
            </w:pPr>
            <w:r w:rsidRPr="0087436A">
              <w:rPr>
                <w:rFonts w:eastAsia="Calibri"/>
                <w:b/>
                <w:lang w:eastAsia="en-US"/>
              </w:rPr>
              <w:t>-</w:t>
            </w:r>
          </w:p>
        </w:tc>
        <w:tc>
          <w:tcPr>
            <w:tcW w:w="1115" w:type="dxa"/>
            <w:vAlign w:val="center"/>
          </w:tcPr>
          <w:p w:rsidR="00494FED" w:rsidRPr="0087436A" w:rsidRDefault="00494FED" w:rsidP="0087436A">
            <w:pPr>
              <w:jc w:val="center"/>
              <w:rPr>
                <w:rFonts w:eastAsia="Calibri"/>
                <w:b/>
                <w:lang w:eastAsia="en-US"/>
              </w:rPr>
            </w:pPr>
            <w:r w:rsidRPr="0087436A">
              <w:rPr>
                <w:rFonts w:eastAsia="Calibri"/>
                <w:b/>
                <w:lang w:eastAsia="en-US"/>
              </w:rPr>
              <w:t>SAY</w:t>
            </w:r>
          </w:p>
        </w:tc>
        <w:tc>
          <w:tcPr>
            <w:tcW w:w="3345" w:type="dxa"/>
            <w:vAlign w:val="center"/>
          </w:tcPr>
          <w:p w:rsidR="00494FED" w:rsidRPr="00435A4C" w:rsidRDefault="00494FED" w:rsidP="00E14C9F">
            <w:pPr>
              <w:rPr>
                <w:rFonts w:eastAsia="Calibri"/>
                <w:lang w:eastAsia="en-US"/>
              </w:rPr>
            </w:pPr>
            <w:r>
              <w:t>Fizik Öğretmenliği mezunu olmak.</w:t>
            </w:r>
          </w:p>
        </w:tc>
      </w:tr>
    </w:tbl>
    <w:p w:rsidR="00494FED" w:rsidRDefault="00494FED" w:rsidP="00E14C9F"/>
    <w:p w:rsidR="00E14C9F" w:rsidRDefault="00E14C9F" w:rsidP="00E14C9F"/>
    <w:p w:rsidR="002660AC" w:rsidRDefault="002660AC" w:rsidP="00E14C9F"/>
    <w:p w:rsidR="002660AC" w:rsidRDefault="002660AC" w:rsidP="00E14C9F"/>
    <w:p w:rsidR="002660AC" w:rsidRDefault="002660AC" w:rsidP="00E14C9F"/>
    <w:p w:rsidR="004C64D1" w:rsidRDefault="004C64D1" w:rsidP="00E14C9F"/>
    <w:tbl>
      <w:tblPr>
        <w:tblpPr w:leftFromText="141" w:rightFromText="141" w:vertAnchor="text" w:horzAnchor="margin" w:tblpXSpec="center" w:tblpY="29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16"/>
        <w:gridCol w:w="1783"/>
        <w:gridCol w:w="1230"/>
        <w:gridCol w:w="1150"/>
        <w:gridCol w:w="1691"/>
        <w:gridCol w:w="2000"/>
      </w:tblGrid>
      <w:tr w:rsidR="00C92828" w:rsidRPr="00346DEF" w:rsidTr="004C64D1">
        <w:trPr>
          <w:trHeight w:val="576"/>
        </w:trPr>
        <w:tc>
          <w:tcPr>
            <w:tcW w:w="0" w:type="auto"/>
            <w:gridSpan w:val="2"/>
            <w:vAlign w:val="center"/>
          </w:tcPr>
          <w:p w:rsidR="00C92828" w:rsidRPr="00346DEF" w:rsidRDefault="00C92828" w:rsidP="004C64D1">
            <w:pPr>
              <w:jc w:val="center"/>
            </w:pPr>
            <w:r w:rsidRPr="00346DEF">
              <w:lastRenderedPageBreak/>
              <w:t>BAŞVURU TARİHLERİ</w:t>
            </w:r>
          </w:p>
        </w:tc>
        <w:tc>
          <w:tcPr>
            <w:tcW w:w="1783" w:type="dxa"/>
            <w:vMerge w:val="restart"/>
            <w:vAlign w:val="center"/>
          </w:tcPr>
          <w:p w:rsidR="00C92828" w:rsidRPr="00346DEF" w:rsidRDefault="00C92828" w:rsidP="004C64D1">
            <w:pPr>
              <w:jc w:val="center"/>
            </w:pPr>
            <w:r w:rsidRPr="00346DEF">
              <w:t>SONUÇLARIN İLANI</w:t>
            </w:r>
          </w:p>
        </w:tc>
        <w:tc>
          <w:tcPr>
            <w:tcW w:w="0" w:type="auto"/>
            <w:gridSpan w:val="2"/>
            <w:vAlign w:val="center"/>
          </w:tcPr>
          <w:p w:rsidR="00C92828" w:rsidRPr="00346DEF" w:rsidRDefault="00C92828" w:rsidP="004C64D1">
            <w:pPr>
              <w:jc w:val="center"/>
            </w:pPr>
            <w:r w:rsidRPr="00346DEF">
              <w:t>ASIL KAYIT TARİHLERİ</w:t>
            </w:r>
          </w:p>
        </w:tc>
        <w:tc>
          <w:tcPr>
            <w:tcW w:w="1691" w:type="dxa"/>
            <w:vMerge w:val="restart"/>
            <w:vAlign w:val="center"/>
          </w:tcPr>
          <w:p w:rsidR="00C92828" w:rsidRPr="00346DEF" w:rsidRDefault="00C92828" w:rsidP="004C64D1">
            <w:pPr>
              <w:jc w:val="center"/>
            </w:pPr>
            <w:r w:rsidRPr="00346DEF">
              <w:t>YEDEK ADAYLARIN İLANI</w:t>
            </w:r>
          </w:p>
        </w:tc>
        <w:tc>
          <w:tcPr>
            <w:tcW w:w="1948" w:type="dxa"/>
            <w:vMerge w:val="restart"/>
            <w:vAlign w:val="center"/>
          </w:tcPr>
          <w:p w:rsidR="00C92828" w:rsidRPr="00346DEF" w:rsidRDefault="00C92828" w:rsidP="004C64D1">
            <w:pPr>
              <w:jc w:val="center"/>
            </w:pPr>
            <w:r w:rsidRPr="00346DEF">
              <w:t>YEDEK</w:t>
            </w:r>
          </w:p>
          <w:p w:rsidR="00C92828" w:rsidRPr="00346DEF" w:rsidRDefault="00C92828" w:rsidP="004C64D1">
            <w:pPr>
              <w:jc w:val="center"/>
            </w:pPr>
            <w:r w:rsidRPr="00346DEF">
              <w:t>KAYIT TARİHLERİ</w:t>
            </w:r>
          </w:p>
        </w:tc>
      </w:tr>
      <w:tr w:rsidR="00C92828" w:rsidRPr="00346DEF" w:rsidTr="004C64D1">
        <w:trPr>
          <w:trHeight w:val="288"/>
        </w:trPr>
        <w:tc>
          <w:tcPr>
            <w:tcW w:w="0" w:type="auto"/>
            <w:vAlign w:val="center"/>
          </w:tcPr>
          <w:p w:rsidR="00C92828" w:rsidRPr="00346DEF" w:rsidRDefault="00C92828" w:rsidP="004C64D1">
            <w:pPr>
              <w:jc w:val="center"/>
            </w:pPr>
            <w:r w:rsidRPr="00346DEF">
              <w:t>BAŞLAMA</w:t>
            </w:r>
          </w:p>
        </w:tc>
        <w:tc>
          <w:tcPr>
            <w:tcW w:w="0" w:type="auto"/>
            <w:vAlign w:val="center"/>
          </w:tcPr>
          <w:p w:rsidR="00C92828" w:rsidRPr="00346DEF" w:rsidRDefault="00C92828" w:rsidP="004C64D1">
            <w:pPr>
              <w:jc w:val="center"/>
            </w:pPr>
            <w:r w:rsidRPr="00346DEF">
              <w:t>BİTİŞ</w:t>
            </w:r>
          </w:p>
        </w:tc>
        <w:tc>
          <w:tcPr>
            <w:tcW w:w="1783" w:type="dxa"/>
            <w:vMerge/>
            <w:vAlign w:val="center"/>
          </w:tcPr>
          <w:p w:rsidR="00C92828" w:rsidRPr="00346DEF" w:rsidRDefault="00C92828" w:rsidP="004C64D1"/>
        </w:tc>
        <w:tc>
          <w:tcPr>
            <w:tcW w:w="0" w:type="auto"/>
            <w:vAlign w:val="center"/>
          </w:tcPr>
          <w:p w:rsidR="00C92828" w:rsidRPr="00346DEF" w:rsidRDefault="00C92828" w:rsidP="004C64D1">
            <w:pPr>
              <w:jc w:val="center"/>
            </w:pPr>
            <w:r w:rsidRPr="00346DEF">
              <w:t>BAŞLAMA</w:t>
            </w:r>
          </w:p>
        </w:tc>
        <w:tc>
          <w:tcPr>
            <w:tcW w:w="0" w:type="auto"/>
            <w:vAlign w:val="center"/>
          </w:tcPr>
          <w:p w:rsidR="00C92828" w:rsidRPr="00346DEF" w:rsidRDefault="00C92828" w:rsidP="004C64D1">
            <w:pPr>
              <w:jc w:val="center"/>
            </w:pPr>
            <w:r w:rsidRPr="00346DEF">
              <w:t>BİTİŞ</w:t>
            </w:r>
          </w:p>
        </w:tc>
        <w:tc>
          <w:tcPr>
            <w:tcW w:w="1691" w:type="dxa"/>
            <w:vMerge/>
            <w:vAlign w:val="center"/>
          </w:tcPr>
          <w:p w:rsidR="00C92828" w:rsidRPr="00346DEF" w:rsidRDefault="00C92828" w:rsidP="004C64D1">
            <w:pPr>
              <w:jc w:val="center"/>
            </w:pPr>
          </w:p>
        </w:tc>
        <w:tc>
          <w:tcPr>
            <w:tcW w:w="1948" w:type="dxa"/>
            <w:vMerge/>
            <w:vAlign w:val="center"/>
          </w:tcPr>
          <w:p w:rsidR="00C92828" w:rsidRPr="00346DEF" w:rsidRDefault="00C92828" w:rsidP="004C64D1">
            <w:pPr>
              <w:jc w:val="center"/>
            </w:pPr>
          </w:p>
        </w:tc>
      </w:tr>
      <w:tr w:rsidR="00C92828" w:rsidRPr="00346DEF" w:rsidTr="00C16F38">
        <w:trPr>
          <w:trHeight w:val="1368"/>
        </w:trPr>
        <w:tc>
          <w:tcPr>
            <w:tcW w:w="0" w:type="auto"/>
            <w:vAlign w:val="center"/>
          </w:tcPr>
          <w:p w:rsidR="00C92828" w:rsidRPr="00346DEF" w:rsidRDefault="00BB3F3F" w:rsidP="00CF148C">
            <w:pPr>
              <w:jc w:val="center"/>
            </w:pPr>
            <w:r>
              <w:t>18.07.2016</w:t>
            </w:r>
          </w:p>
        </w:tc>
        <w:tc>
          <w:tcPr>
            <w:tcW w:w="0" w:type="auto"/>
            <w:vAlign w:val="center"/>
          </w:tcPr>
          <w:p w:rsidR="00C92828" w:rsidRPr="00346DEF" w:rsidRDefault="00BB3F3F" w:rsidP="004C64D1">
            <w:pPr>
              <w:jc w:val="center"/>
            </w:pPr>
            <w:r>
              <w:t>22.07.2016</w:t>
            </w:r>
          </w:p>
        </w:tc>
        <w:tc>
          <w:tcPr>
            <w:tcW w:w="1783" w:type="dxa"/>
            <w:vAlign w:val="center"/>
          </w:tcPr>
          <w:p w:rsidR="00C92828" w:rsidRPr="00346DEF" w:rsidRDefault="00BB3F3F" w:rsidP="004C64D1">
            <w:pPr>
              <w:jc w:val="center"/>
            </w:pPr>
            <w:r>
              <w:t>29.07.2016</w:t>
            </w:r>
          </w:p>
        </w:tc>
        <w:tc>
          <w:tcPr>
            <w:tcW w:w="0" w:type="auto"/>
            <w:vAlign w:val="center"/>
          </w:tcPr>
          <w:p w:rsidR="00C92828" w:rsidRPr="00346DEF" w:rsidRDefault="00BB3F3F" w:rsidP="004C64D1">
            <w:pPr>
              <w:jc w:val="center"/>
            </w:pPr>
            <w:r>
              <w:t>01.08.2016</w:t>
            </w:r>
          </w:p>
        </w:tc>
        <w:tc>
          <w:tcPr>
            <w:tcW w:w="0" w:type="auto"/>
            <w:vAlign w:val="center"/>
          </w:tcPr>
          <w:p w:rsidR="00C92828" w:rsidRPr="00346DEF" w:rsidRDefault="001D6F0C" w:rsidP="001D6F0C">
            <w:pPr>
              <w:jc w:val="center"/>
            </w:pPr>
            <w:r>
              <w:t>05.08.2016</w:t>
            </w:r>
          </w:p>
        </w:tc>
        <w:tc>
          <w:tcPr>
            <w:tcW w:w="1691" w:type="dxa"/>
            <w:vAlign w:val="center"/>
          </w:tcPr>
          <w:p w:rsidR="00C92828" w:rsidRPr="00346DEF" w:rsidRDefault="001D6F0C" w:rsidP="004F4D7A">
            <w:pPr>
              <w:jc w:val="center"/>
            </w:pPr>
            <w:r>
              <w:t>0</w:t>
            </w:r>
            <w:r w:rsidR="004F4D7A">
              <w:t>9</w:t>
            </w:r>
            <w:r>
              <w:t>.08.2016</w:t>
            </w:r>
          </w:p>
        </w:tc>
        <w:tc>
          <w:tcPr>
            <w:tcW w:w="1948" w:type="dxa"/>
            <w:vAlign w:val="center"/>
          </w:tcPr>
          <w:p w:rsidR="004F4D7A" w:rsidRDefault="004F4D7A" w:rsidP="004F4D7A">
            <w:pPr>
              <w:jc w:val="center"/>
            </w:pPr>
            <w:r>
              <w:t>1.YEDEK:11.08.2016</w:t>
            </w:r>
          </w:p>
          <w:p w:rsidR="004F4D7A" w:rsidRDefault="004F4D7A" w:rsidP="004F4D7A">
            <w:pPr>
              <w:jc w:val="center"/>
            </w:pPr>
            <w:r>
              <w:t>2.YEDEK:12.08.2016</w:t>
            </w:r>
          </w:p>
          <w:p w:rsidR="004F4D7A" w:rsidRDefault="004F4D7A" w:rsidP="004F4D7A">
            <w:pPr>
              <w:jc w:val="center"/>
            </w:pPr>
            <w:r>
              <w:t>3.YEDEK:15.08.2016</w:t>
            </w:r>
          </w:p>
          <w:p w:rsidR="004F4D7A" w:rsidRDefault="004F4D7A" w:rsidP="004F4D7A">
            <w:pPr>
              <w:jc w:val="center"/>
            </w:pPr>
            <w:r>
              <w:t>4.YEDEK:16.08.2016</w:t>
            </w:r>
          </w:p>
          <w:p w:rsidR="00C92828" w:rsidRPr="00346DEF" w:rsidRDefault="004F4D7A" w:rsidP="004F4D7A">
            <w:pPr>
              <w:jc w:val="center"/>
            </w:pPr>
            <w:r>
              <w:t>5.YEDEK VE SONRASI: 17.08.2016 Tarihi mesai bitimine kadar yedek sırasına göre alınacaktır.</w:t>
            </w:r>
          </w:p>
        </w:tc>
      </w:tr>
      <w:tr w:rsidR="00C92828" w:rsidRPr="00346DEF" w:rsidTr="00FA6833">
        <w:trPr>
          <w:trHeight w:val="1573"/>
        </w:trPr>
        <w:tc>
          <w:tcPr>
            <w:tcW w:w="10164" w:type="dxa"/>
            <w:gridSpan w:val="7"/>
            <w:vAlign w:val="center"/>
          </w:tcPr>
          <w:p w:rsidR="00E910EE" w:rsidRPr="00346DEF" w:rsidRDefault="00C92828" w:rsidP="0067625E">
            <w:pPr>
              <w:jc w:val="both"/>
            </w:pPr>
            <w:r>
              <w:t xml:space="preserve">Doktora, </w:t>
            </w:r>
            <w:r w:rsidRPr="00346DEF">
              <w:t xml:space="preserve">Tezli Yüksek Lisans ve Tezsiz Yüksek Lisans programlarına başvuruda bulunmak için; duyuru ekinde verilen başvuru formunun okunaklı ve eksiksiz </w:t>
            </w:r>
            <w:r w:rsidR="00DA5524">
              <w:t xml:space="preserve">doldurularak </w:t>
            </w:r>
            <w:r w:rsidRPr="00346DEF">
              <w:t>istenilen diğer belgelerle birlikte adayın kendisi veya bir başkası tarafından ilanda belirtilen tarihler arasında mesai bitimine</w:t>
            </w:r>
            <w:r>
              <w:t xml:space="preserve"> kadar</w:t>
            </w:r>
            <w:r w:rsidRPr="00346DEF">
              <w:t xml:space="preserve"> Öğrenci İşleri Daire Başkanlığına (Merkezi Öğrenci İşlerine) teslim edilebilir. Kargo veya iadeli taahhütlü posta ile de başvuru kabul edilebilir, ancak, başvuru belgeleri eksik olanlar ile belgeleri süresi içerisinde Öğrenci İşleri Daire Başkanlığına ulaşmayanların başvuruları değerlendirmeye alınmayacak ve bundan Başkanlığımız sorumlu olmayacaktır. </w:t>
            </w:r>
          </w:p>
        </w:tc>
      </w:tr>
    </w:tbl>
    <w:p w:rsidR="00E14C9F" w:rsidRPr="004C64D1" w:rsidRDefault="00E14C9F" w:rsidP="00E14C9F">
      <w:pPr>
        <w:rPr>
          <w:b/>
          <w:bCs/>
          <w:sz w:val="24"/>
          <w:szCs w:val="24"/>
        </w:rPr>
      </w:pPr>
      <w:r w:rsidRPr="004C64D1">
        <w:rPr>
          <w:b/>
          <w:bCs/>
          <w:sz w:val="24"/>
          <w:szCs w:val="24"/>
        </w:rPr>
        <w:t>BAŞVURU, DEĞERLENDİRME, SONUÇLARIN İLANI VE KAYIT BİLGİLERİ</w:t>
      </w:r>
    </w:p>
    <w:p w:rsidR="00E14C9F" w:rsidRPr="00563B66" w:rsidRDefault="00E14C9F" w:rsidP="00E14C9F"/>
    <w:p w:rsidR="00E14C9F" w:rsidRPr="00C16F38" w:rsidRDefault="00E14C9F" w:rsidP="00C16F38">
      <w:pPr>
        <w:jc w:val="both"/>
        <w:rPr>
          <w:b/>
          <w:bCs/>
          <w:sz w:val="18"/>
          <w:szCs w:val="18"/>
          <w:u w:val="single"/>
        </w:rPr>
      </w:pPr>
      <w:r w:rsidRPr="00C16F38">
        <w:rPr>
          <w:b/>
          <w:bCs/>
          <w:sz w:val="18"/>
          <w:szCs w:val="18"/>
          <w:u w:val="single"/>
        </w:rPr>
        <w:t>Tezsiz Yüksek Lisans Programlarına Kabul Koşulları</w:t>
      </w:r>
    </w:p>
    <w:p w:rsidR="00723A6F" w:rsidRDefault="00E14C9F" w:rsidP="00C16F38">
      <w:pPr>
        <w:pStyle w:val="ListeParagraf"/>
        <w:numPr>
          <w:ilvl w:val="0"/>
          <w:numId w:val="23"/>
        </w:numPr>
        <w:ind w:left="284" w:hanging="284"/>
        <w:jc w:val="both"/>
        <w:rPr>
          <w:sz w:val="18"/>
          <w:szCs w:val="18"/>
        </w:rPr>
      </w:pPr>
      <w:r w:rsidRPr="00723A6F">
        <w:rPr>
          <w:sz w:val="18"/>
          <w:szCs w:val="18"/>
        </w:rPr>
        <w:t>Adayların yukarıda açıklamalar kısmında belirtilen alanlardan lisans diplomasına sahip olmaları gerekir.</w:t>
      </w:r>
    </w:p>
    <w:p w:rsidR="00723A6F" w:rsidRDefault="00E14C9F" w:rsidP="00C16F38">
      <w:pPr>
        <w:pStyle w:val="ListeParagraf"/>
        <w:numPr>
          <w:ilvl w:val="0"/>
          <w:numId w:val="23"/>
        </w:numPr>
        <w:ind w:left="284" w:hanging="284"/>
        <w:jc w:val="both"/>
        <w:rPr>
          <w:sz w:val="18"/>
          <w:szCs w:val="18"/>
        </w:rPr>
      </w:pPr>
      <w:r w:rsidRPr="00723A6F">
        <w:rPr>
          <w:sz w:val="18"/>
          <w:szCs w:val="18"/>
        </w:rPr>
        <w:t xml:space="preserve">Başvuracak adayların lisans not ortalamasının 100’lük not sistemine göre belirtilmiş olması ve </w:t>
      </w:r>
      <w:r w:rsidRPr="00723A6F">
        <w:rPr>
          <w:sz w:val="18"/>
          <w:szCs w:val="18"/>
          <w:u w:val="single"/>
        </w:rPr>
        <w:t>mezun olunan kurum tarafından onaylanmış olması</w:t>
      </w:r>
      <w:r w:rsidRPr="00723A6F">
        <w:rPr>
          <w:sz w:val="18"/>
          <w:szCs w:val="18"/>
        </w:rPr>
        <w:t xml:space="preserve"> gerekir.</w:t>
      </w:r>
    </w:p>
    <w:p w:rsidR="00E14C9F" w:rsidRPr="00723A6F" w:rsidRDefault="00E14C9F" w:rsidP="00C16F38">
      <w:pPr>
        <w:pStyle w:val="ListeParagraf"/>
        <w:numPr>
          <w:ilvl w:val="0"/>
          <w:numId w:val="23"/>
        </w:numPr>
        <w:ind w:left="284" w:hanging="284"/>
        <w:jc w:val="both"/>
        <w:rPr>
          <w:sz w:val="18"/>
          <w:szCs w:val="18"/>
        </w:rPr>
      </w:pPr>
      <w:r w:rsidRPr="00723A6F">
        <w:rPr>
          <w:sz w:val="18"/>
          <w:szCs w:val="18"/>
        </w:rPr>
        <w:t xml:space="preserve">Başvuracak adayların, ilgili ALES puan türünden en az </w:t>
      </w:r>
      <w:r w:rsidRPr="00723A6F">
        <w:rPr>
          <w:bCs/>
          <w:sz w:val="18"/>
          <w:szCs w:val="18"/>
        </w:rPr>
        <w:t>60</w:t>
      </w:r>
      <w:r w:rsidRPr="00723A6F">
        <w:rPr>
          <w:sz w:val="18"/>
          <w:szCs w:val="18"/>
        </w:rPr>
        <w:t xml:space="preserve"> standart puana sahip olmaları gerekir. (ALES’in geçerlilik süresi üç 3) yıldır)</w:t>
      </w:r>
    </w:p>
    <w:p w:rsidR="00E14C9F" w:rsidRPr="00C16F38" w:rsidRDefault="00E14C9F" w:rsidP="00C16F38">
      <w:pPr>
        <w:jc w:val="both"/>
        <w:rPr>
          <w:sz w:val="18"/>
          <w:szCs w:val="18"/>
        </w:rPr>
      </w:pPr>
    </w:p>
    <w:p w:rsidR="00E14C9F" w:rsidRPr="00C16F38" w:rsidRDefault="00E14C9F" w:rsidP="00C16F38">
      <w:pPr>
        <w:jc w:val="both"/>
        <w:rPr>
          <w:b/>
          <w:bCs/>
          <w:sz w:val="18"/>
          <w:szCs w:val="18"/>
          <w:u w:val="single"/>
        </w:rPr>
      </w:pPr>
      <w:r w:rsidRPr="00C16F38">
        <w:rPr>
          <w:b/>
          <w:bCs/>
          <w:sz w:val="18"/>
          <w:szCs w:val="18"/>
          <w:u w:val="single"/>
        </w:rPr>
        <w:t>Tezsiz Yüksek Lisans Programına Başvuru için Gerekli Belgeler</w:t>
      </w:r>
    </w:p>
    <w:p w:rsidR="00723A6F" w:rsidRDefault="00E14C9F" w:rsidP="00C16F38">
      <w:pPr>
        <w:pStyle w:val="ListeParagraf"/>
        <w:numPr>
          <w:ilvl w:val="0"/>
          <w:numId w:val="24"/>
        </w:numPr>
        <w:ind w:left="284" w:hanging="284"/>
        <w:jc w:val="both"/>
        <w:rPr>
          <w:sz w:val="18"/>
          <w:szCs w:val="18"/>
        </w:rPr>
      </w:pPr>
      <w:r w:rsidRPr="00723A6F">
        <w:rPr>
          <w:sz w:val="18"/>
          <w:szCs w:val="18"/>
        </w:rPr>
        <w:t>Lisans diploması veya mezuniyet belgesinin fotokopisi,</w:t>
      </w:r>
    </w:p>
    <w:p w:rsidR="00723A6F" w:rsidRDefault="00E14C9F" w:rsidP="00C16F38">
      <w:pPr>
        <w:pStyle w:val="ListeParagraf"/>
        <w:numPr>
          <w:ilvl w:val="0"/>
          <w:numId w:val="24"/>
        </w:numPr>
        <w:ind w:left="284" w:hanging="284"/>
        <w:jc w:val="both"/>
        <w:rPr>
          <w:sz w:val="18"/>
          <w:szCs w:val="18"/>
        </w:rPr>
      </w:pPr>
      <w:r w:rsidRPr="00723A6F">
        <w:rPr>
          <w:sz w:val="18"/>
          <w:szCs w:val="18"/>
        </w:rPr>
        <w:t>Lisans öğrenimi sırasında alınan ve 100’lük not sistemine göre mezuniyet not ortalaması belirtilmiş belgenin fotokopisi (transkript),</w:t>
      </w:r>
    </w:p>
    <w:p w:rsidR="00E14C9F" w:rsidRPr="00723A6F" w:rsidRDefault="00E14C9F" w:rsidP="00C16F38">
      <w:pPr>
        <w:pStyle w:val="ListeParagraf"/>
        <w:numPr>
          <w:ilvl w:val="0"/>
          <w:numId w:val="24"/>
        </w:numPr>
        <w:ind w:left="284" w:hanging="284"/>
        <w:jc w:val="both"/>
        <w:rPr>
          <w:sz w:val="18"/>
          <w:szCs w:val="18"/>
        </w:rPr>
      </w:pPr>
      <w:r w:rsidRPr="00723A6F">
        <w:rPr>
          <w:sz w:val="18"/>
          <w:szCs w:val="18"/>
        </w:rPr>
        <w:t>ALES sonuç belgesinin fotokopisi,</w:t>
      </w:r>
    </w:p>
    <w:p w:rsidR="00E14C9F" w:rsidRPr="00C16F38" w:rsidRDefault="00E14C9F" w:rsidP="00C16F38">
      <w:pPr>
        <w:jc w:val="both"/>
        <w:rPr>
          <w:b/>
          <w:sz w:val="18"/>
          <w:szCs w:val="18"/>
          <w:u w:val="single"/>
        </w:rPr>
      </w:pPr>
      <w:r w:rsidRPr="00C16F38">
        <w:rPr>
          <w:b/>
          <w:sz w:val="18"/>
          <w:szCs w:val="18"/>
          <w:u w:val="single"/>
        </w:rPr>
        <w:t>Tezsiz Yüksek lisans Programı için Değerlendirme Esasları</w:t>
      </w:r>
    </w:p>
    <w:p w:rsidR="009160A9" w:rsidRPr="009160A9" w:rsidRDefault="00E14C9F" w:rsidP="00C16F38">
      <w:pPr>
        <w:pStyle w:val="ListeParagraf"/>
        <w:numPr>
          <w:ilvl w:val="0"/>
          <w:numId w:val="25"/>
        </w:numPr>
        <w:ind w:left="284" w:hanging="284"/>
        <w:jc w:val="both"/>
        <w:rPr>
          <w:sz w:val="18"/>
          <w:szCs w:val="18"/>
          <w:u w:val="single"/>
        </w:rPr>
      </w:pPr>
      <w:r w:rsidRPr="00723A6F">
        <w:rPr>
          <w:sz w:val="18"/>
          <w:szCs w:val="18"/>
        </w:rPr>
        <w:t>Tezsiz Yüksek Lisans giriş puanı, aşağıdaki değer</w:t>
      </w:r>
      <w:r w:rsidR="009160A9">
        <w:rPr>
          <w:sz w:val="18"/>
          <w:szCs w:val="18"/>
        </w:rPr>
        <w:t>lendirmeye göre hesaplanacaktır,</w:t>
      </w:r>
    </w:p>
    <w:p w:rsidR="009160A9" w:rsidRPr="009160A9" w:rsidRDefault="00E14C9F" w:rsidP="00C16F38">
      <w:pPr>
        <w:pStyle w:val="ListeParagraf"/>
        <w:numPr>
          <w:ilvl w:val="0"/>
          <w:numId w:val="25"/>
        </w:numPr>
        <w:ind w:left="284" w:hanging="284"/>
        <w:jc w:val="both"/>
        <w:rPr>
          <w:sz w:val="18"/>
          <w:szCs w:val="18"/>
          <w:u w:val="single"/>
        </w:rPr>
      </w:pPr>
      <w:r w:rsidRPr="009160A9">
        <w:rPr>
          <w:sz w:val="18"/>
          <w:szCs w:val="18"/>
        </w:rPr>
        <w:t xml:space="preserve">İlgili ALES puanının </w:t>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00E910EE">
        <w:rPr>
          <w:sz w:val="18"/>
          <w:szCs w:val="18"/>
        </w:rPr>
        <w:tab/>
      </w:r>
      <w:r w:rsidRPr="009160A9">
        <w:rPr>
          <w:sz w:val="18"/>
          <w:szCs w:val="18"/>
        </w:rPr>
        <w:t xml:space="preserve">% 70’i </w:t>
      </w:r>
    </w:p>
    <w:p w:rsidR="00E14C9F" w:rsidRPr="009160A9" w:rsidRDefault="00E14C9F" w:rsidP="00C16F38">
      <w:pPr>
        <w:pStyle w:val="ListeParagraf"/>
        <w:numPr>
          <w:ilvl w:val="0"/>
          <w:numId w:val="25"/>
        </w:numPr>
        <w:ind w:left="284" w:hanging="284"/>
        <w:jc w:val="both"/>
        <w:rPr>
          <w:sz w:val="18"/>
          <w:szCs w:val="18"/>
          <w:u w:val="single"/>
        </w:rPr>
      </w:pPr>
      <w:r w:rsidRPr="009160A9">
        <w:rPr>
          <w:sz w:val="18"/>
          <w:szCs w:val="18"/>
        </w:rPr>
        <w:t xml:space="preserve">Lisans mezuniyet not ortalamasının </w:t>
      </w:r>
      <w:r w:rsidRPr="009160A9">
        <w:rPr>
          <w:sz w:val="18"/>
          <w:szCs w:val="18"/>
        </w:rPr>
        <w:tab/>
      </w:r>
      <w:r w:rsidRPr="009160A9">
        <w:rPr>
          <w:sz w:val="18"/>
          <w:szCs w:val="18"/>
        </w:rPr>
        <w:tab/>
      </w:r>
      <w:r w:rsidRPr="009160A9">
        <w:rPr>
          <w:sz w:val="18"/>
          <w:szCs w:val="18"/>
        </w:rPr>
        <w:tab/>
      </w:r>
      <w:r w:rsidR="00077240" w:rsidRPr="009160A9">
        <w:rPr>
          <w:sz w:val="18"/>
          <w:szCs w:val="18"/>
        </w:rPr>
        <w:tab/>
      </w:r>
      <w:r w:rsidRPr="009160A9">
        <w:rPr>
          <w:sz w:val="18"/>
          <w:szCs w:val="18"/>
        </w:rPr>
        <w:t>% 30’u</w:t>
      </w:r>
    </w:p>
    <w:p w:rsidR="00E14C9F" w:rsidRPr="00C16F38" w:rsidRDefault="00E14C9F" w:rsidP="00C16F38">
      <w:pPr>
        <w:jc w:val="both"/>
        <w:rPr>
          <w:sz w:val="18"/>
          <w:szCs w:val="18"/>
        </w:rPr>
      </w:pPr>
      <w:r w:rsidRPr="00C16F38">
        <w:rPr>
          <w:sz w:val="18"/>
          <w:szCs w:val="18"/>
        </w:rPr>
        <w:t>alınarak giriş puanları belirlenecektir.</w:t>
      </w:r>
    </w:p>
    <w:p w:rsidR="00E14C9F" w:rsidRPr="00C16F38" w:rsidRDefault="00E14C9F" w:rsidP="00C16F38">
      <w:pPr>
        <w:jc w:val="both"/>
        <w:rPr>
          <w:sz w:val="18"/>
          <w:szCs w:val="18"/>
        </w:rPr>
      </w:pPr>
      <w:r w:rsidRPr="00C16F38">
        <w:rPr>
          <w:sz w:val="18"/>
          <w:szCs w:val="18"/>
        </w:rPr>
        <w:t xml:space="preserve">Bu hesaplama sonucu dikkate alınarak puanlar en yüksekten en düşüğe doğru sıralanır ve kontenjan dâhilinde ilgili programlara kesin kayıt yapmaya hak kazananlar belirlenir. Kontenjan sayısı kadar asıl aday, asıl sayısı kadar da yedek aday ilan edilir. Başarı puanlarının eşit olması durumunda ilgili ALES puanı yüksek olan adaya öncelik tanınır. </w:t>
      </w:r>
    </w:p>
    <w:p w:rsidR="00723A6F" w:rsidRDefault="00E14C9F" w:rsidP="00C16F38">
      <w:pPr>
        <w:jc w:val="both"/>
        <w:rPr>
          <w:b/>
          <w:bCs/>
          <w:sz w:val="18"/>
          <w:szCs w:val="18"/>
          <w:u w:val="single"/>
        </w:rPr>
      </w:pPr>
      <w:r w:rsidRPr="00C16F38">
        <w:rPr>
          <w:b/>
          <w:sz w:val="18"/>
          <w:szCs w:val="18"/>
          <w:u w:val="single"/>
        </w:rPr>
        <w:t xml:space="preserve">Tezsiz </w:t>
      </w:r>
      <w:r w:rsidRPr="00C16F38">
        <w:rPr>
          <w:b/>
          <w:bCs/>
          <w:sz w:val="18"/>
          <w:szCs w:val="18"/>
          <w:u w:val="single"/>
        </w:rPr>
        <w:t>Yüksek Lisans Programına Kesin Kayıt için Gerekli Belgeler</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 xml:space="preserve">Adayın başvuracağı programı belirten </w:t>
      </w:r>
      <w:r w:rsidR="00077240" w:rsidRPr="00723A6F">
        <w:rPr>
          <w:sz w:val="18"/>
          <w:szCs w:val="18"/>
        </w:rPr>
        <w:t>başvuru formu</w:t>
      </w:r>
      <w:r w:rsidRPr="00723A6F">
        <w:rPr>
          <w:sz w:val="18"/>
          <w:szCs w:val="18"/>
        </w:rPr>
        <w:t xml:space="preserve"> (</w:t>
      </w:r>
      <w:r w:rsidR="00077240" w:rsidRPr="00723A6F">
        <w:rPr>
          <w:sz w:val="18"/>
          <w:szCs w:val="18"/>
        </w:rPr>
        <w:t>Öğrenci İşleri Daire Başkanlığından</w:t>
      </w:r>
      <w:r w:rsidRPr="00723A6F">
        <w:rPr>
          <w:sz w:val="18"/>
          <w:szCs w:val="18"/>
        </w:rPr>
        <w:t xml:space="preserve"> temin edilecek),</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Lisans diploması veya mezuniyet belgesinin aslı veya onaylı örneği,</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Transkriptin aslı veya onaylı örneği,</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 xml:space="preserve">ALES </w:t>
      </w:r>
      <w:r w:rsidR="00077240" w:rsidRPr="00723A6F">
        <w:rPr>
          <w:sz w:val="18"/>
          <w:szCs w:val="18"/>
        </w:rPr>
        <w:t xml:space="preserve">sonuç </w:t>
      </w:r>
      <w:r w:rsidRPr="00723A6F">
        <w:rPr>
          <w:sz w:val="18"/>
          <w:szCs w:val="18"/>
        </w:rPr>
        <w:t xml:space="preserve">belgesinin </w:t>
      </w:r>
      <w:r w:rsidR="00077240" w:rsidRPr="00723A6F">
        <w:rPr>
          <w:sz w:val="18"/>
          <w:szCs w:val="18"/>
        </w:rPr>
        <w:t>internet çıktısı</w:t>
      </w:r>
      <w:r w:rsidRPr="00723A6F">
        <w:rPr>
          <w:sz w:val="18"/>
          <w:szCs w:val="18"/>
        </w:rPr>
        <w:t>,</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T.C. Kimlik numaralı nüfus cüzdanı örneği,</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 xml:space="preserve">4 adet vesikalık fotoğraf, </w:t>
      </w:r>
    </w:p>
    <w:p w:rsidR="00723A6F" w:rsidRPr="00723A6F" w:rsidRDefault="00E14C9F" w:rsidP="00C16F38">
      <w:pPr>
        <w:pStyle w:val="ListeParagraf"/>
        <w:numPr>
          <w:ilvl w:val="0"/>
          <w:numId w:val="22"/>
        </w:numPr>
        <w:ind w:left="284" w:hanging="284"/>
        <w:jc w:val="both"/>
        <w:rPr>
          <w:b/>
          <w:bCs/>
          <w:sz w:val="18"/>
          <w:szCs w:val="18"/>
          <w:u w:val="single"/>
        </w:rPr>
      </w:pPr>
      <w:r w:rsidRPr="00723A6F">
        <w:rPr>
          <w:sz w:val="18"/>
          <w:szCs w:val="18"/>
        </w:rPr>
        <w:t>Erkek adayların askerlik şubesinden alacakları bir yükseköğretim kurumuna kayıt yaptırmasında askerlik yönünde</w:t>
      </w:r>
      <w:r w:rsidR="00723A6F">
        <w:rPr>
          <w:sz w:val="18"/>
          <w:szCs w:val="18"/>
        </w:rPr>
        <w:t>n sakınca olmadığına dair belge,</w:t>
      </w:r>
    </w:p>
    <w:p w:rsidR="00E14C9F" w:rsidRPr="00723A6F" w:rsidRDefault="00A31C17" w:rsidP="00C16F38">
      <w:pPr>
        <w:pStyle w:val="ListeParagraf"/>
        <w:numPr>
          <w:ilvl w:val="0"/>
          <w:numId w:val="22"/>
        </w:numPr>
        <w:ind w:left="284" w:hanging="284"/>
        <w:jc w:val="both"/>
        <w:rPr>
          <w:b/>
          <w:bCs/>
          <w:sz w:val="18"/>
          <w:szCs w:val="18"/>
          <w:u w:val="single"/>
        </w:rPr>
      </w:pPr>
      <w:r>
        <w:rPr>
          <w:sz w:val="18"/>
          <w:szCs w:val="18"/>
        </w:rPr>
        <w:t>Kesin kayıt işleminden sonra Öğrenci İşlerinden alınacak</w:t>
      </w:r>
      <w:r w:rsidR="00966A1B">
        <w:rPr>
          <w:sz w:val="18"/>
          <w:szCs w:val="18"/>
        </w:rPr>
        <w:t xml:space="preserve"> öğrenci</w:t>
      </w:r>
      <w:r>
        <w:rPr>
          <w:sz w:val="18"/>
          <w:szCs w:val="18"/>
        </w:rPr>
        <w:t xml:space="preserve"> numara</w:t>
      </w:r>
      <w:r w:rsidR="00966A1B">
        <w:rPr>
          <w:sz w:val="18"/>
          <w:szCs w:val="18"/>
        </w:rPr>
        <w:t>sı</w:t>
      </w:r>
      <w:r>
        <w:rPr>
          <w:sz w:val="18"/>
          <w:szCs w:val="18"/>
        </w:rPr>
        <w:t xml:space="preserve"> ile </w:t>
      </w:r>
      <w:r w:rsidR="00E14C9F" w:rsidRPr="00723A6F">
        <w:rPr>
          <w:sz w:val="18"/>
          <w:szCs w:val="18"/>
        </w:rPr>
        <w:t>Üniversitemiz Yönetim Kurulunca belirlen öğrenim ücretinin birinci taksiti, Türkiye Vakıflar Bankası</w:t>
      </w:r>
      <w:r>
        <w:rPr>
          <w:sz w:val="18"/>
          <w:szCs w:val="18"/>
        </w:rPr>
        <w:t>nın herhangi bir şubesine yatırılacaktır.</w:t>
      </w:r>
      <w:r w:rsidR="00E14C9F" w:rsidRPr="00723A6F">
        <w:rPr>
          <w:sz w:val="18"/>
          <w:szCs w:val="18"/>
        </w:rPr>
        <w:t xml:space="preserve"> (Programın asgari öğrenim süresi olan</w:t>
      </w:r>
      <w:r w:rsidR="00077240" w:rsidRPr="00723A6F">
        <w:rPr>
          <w:sz w:val="18"/>
          <w:szCs w:val="18"/>
        </w:rPr>
        <w:t xml:space="preserve"> 3</w:t>
      </w:r>
      <w:r w:rsidR="00E14C9F" w:rsidRPr="00723A6F">
        <w:rPr>
          <w:sz w:val="18"/>
          <w:szCs w:val="18"/>
        </w:rPr>
        <w:t xml:space="preserve"> dönem için belirlenen öğrenim ücreti toplamı 3500 TL’dir. Bu meblağ </w:t>
      </w:r>
      <w:r w:rsidR="00077240" w:rsidRPr="00723A6F">
        <w:rPr>
          <w:sz w:val="18"/>
          <w:szCs w:val="18"/>
        </w:rPr>
        <w:t>üç</w:t>
      </w:r>
      <w:r w:rsidR="00E14C9F" w:rsidRPr="00723A6F">
        <w:rPr>
          <w:sz w:val="18"/>
          <w:szCs w:val="18"/>
        </w:rPr>
        <w:t xml:space="preserve"> eşit taksit halinde tahsil edilecektir. İlk taksiti kayıt esnasında, ikinci</w:t>
      </w:r>
      <w:r w:rsidR="00077240" w:rsidRPr="00723A6F">
        <w:rPr>
          <w:sz w:val="18"/>
          <w:szCs w:val="18"/>
        </w:rPr>
        <w:t xml:space="preserve"> ve üçüncü </w:t>
      </w:r>
      <w:r w:rsidR="00723A6F" w:rsidRPr="00723A6F">
        <w:rPr>
          <w:sz w:val="18"/>
          <w:szCs w:val="18"/>
        </w:rPr>
        <w:t>taksitler ise</w:t>
      </w:r>
      <w:r w:rsidR="00E14C9F" w:rsidRPr="00723A6F">
        <w:rPr>
          <w:sz w:val="18"/>
          <w:szCs w:val="18"/>
        </w:rPr>
        <w:t xml:space="preserve"> her dönem başında kayıt yenileme işlemi esnasında tahsil edilecektir.)</w:t>
      </w:r>
    </w:p>
    <w:p w:rsidR="00E14C9F" w:rsidRPr="00C16F38" w:rsidRDefault="00E14C9F" w:rsidP="00C16F38">
      <w:pPr>
        <w:jc w:val="both"/>
        <w:rPr>
          <w:sz w:val="18"/>
          <w:szCs w:val="18"/>
        </w:rPr>
      </w:pPr>
    </w:p>
    <w:p w:rsidR="009160A9" w:rsidRDefault="00E14C9F" w:rsidP="00C16F38">
      <w:pPr>
        <w:jc w:val="both"/>
        <w:rPr>
          <w:sz w:val="18"/>
          <w:szCs w:val="18"/>
        </w:rPr>
      </w:pPr>
      <w:r w:rsidRPr="00C16F38">
        <w:rPr>
          <w:color w:val="FF0000"/>
          <w:sz w:val="18"/>
          <w:szCs w:val="18"/>
        </w:rPr>
        <w:t>*</w:t>
      </w:r>
      <w:r w:rsidRPr="00C16F38">
        <w:rPr>
          <w:sz w:val="18"/>
          <w:szCs w:val="18"/>
        </w:rPr>
        <w:t xml:space="preserve"> TEZSİZ YÜKSEK LİSANS PROGRAMLARINDAN TEZLİ YÜKSEK LİSANS PROGRAMLARINA GEÇİŞ KOŞULLARI</w:t>
      </w:r>
    </w:p>
    <w:p w:rsidR="009160A9" w:rsidRDefault="00E14C9F" w:rsidP="00C16F38">
      <w:pPr>
        <w:pStyle w:val="ListeParagraf"/>
        <w:numPr>
          <w:ilvl w:val="0"/>
          <w:numId w:val="26"/>
        </w:numPr>
        <w:ind w:left="284" w:hanging="142"/>
        <w:jc w:val="both"/>
        <w:rPr>
          <w:sz w:val="18"/>
          <w:szCs w:val="18"/>
        </w:rPr>
      </w:pPr>
      <w:r w:rsidRPr="009160A9">
        <w:rPr>
          <w:sz w:val="18"/>
          <w:szCs w:val="18"/>
        </w:rPr>
        <w:t>Tezsiz yüksek lisans programında öğrenim gören öğrencinin mezun olduğu lisans programının, tezli yüksek lisans programının öğrenci kabul ettiği lisans programları ile aynı olması,</w:t>
      </w:r>
    </w:p>
    <w:p w:rsidR="009160A9" w:rsidRDefault="00E14C9F" w:rsidP="00C16F38">
      <w:pPr>
        <w:pStyle w:val="ListeParagraf"/>
        <w:numPr>
          <w:ilvl w:val="0"/>
          <w:numId w:val="26"/>
        </w:numPr>
        <w:ind w:left="284" w:hanging="142"/>
        <w:jc w:val="both"/>
        <w:rPr>
          <w:sz w:val="18"/>
          <w:szCs w:val="18"/>
        </w:rPr>
      </w:pPr>
      <w:r w:rsidRPr="009160A9">
        <w:rPr>
          <w:sz w:val="18"/>
          <w:szCs w:val="18"/>
        </w:rPr>
        <w:t>Öğrencinin tezsiz yüksek lisans programında en az bir dönem okuması ve aldığı derslerin tamamını başarması,</w:t>
      </w:r>
    </w:p>
    <w:p w:rsidR="009160A9" w:rsidRDefault="00E14C9F" w:rsidP="00C16F38">
      <w:pPr>
        <w:pStyle w:val="ListeParagraf"/>
        <w:numPr>
          <w:ilvl w:val="0"/>
          <w:numId w:val="26"/>
        </w:numPr>
        <w:ind w:left="284" w:hanging="142"/>
        <w:jc w:val="both"/>
        <w:rPr>
          <w:sz w:val="18"/>
          <w:szCs w:val="18"/>
        </w:rPr>
      </w:pPr>
      <w:r w:rsidRPr="009160A9">
        <w:rPr>
          <w:sz w:val="18"/>
          <w:szCs w:val="18"/>
        </w:rPr>
        <w:t>Tezli yüksek lisans programının kabul ettiği ALES puan türünden en az 60 ve üzeri puan almış olması,</w:t>
      </w:r>
    </w:p>
    <w:p w:rsidR="009160A9" w:rsidRDefault="00077240" w:rsidP="00C16F38">
      <w:pPr>
        <w:pStyle w:val="ListeParagraf"/>
        <w:numPr>
          <w:ilvl w:val="0"/>
          <w:numId w:val="26"/>
        </w:numPr>
        <w:ind w:left="284" w:hanging="142"/>
        <w:jc w:val="both"/>
        <w:rPr>
          <w:sz w:val="18"/>
          <w:szCs w:val="18"/>
        </w:rPr>
      </w:pPr>
      <w:r w:rsidRPr="009160A9">
        <w:rPr>
          <w:sz w:val="18"/>
          <w:szCs w:val="18"/>
        </w:rPr>
        <w:t xml:space="preserve">2015 yılından önce kayıt yapanlar </w:t>
      </w:r>
      <w:r w:rsidR="00E14C9F" w:rsidRPr="009160A9">
        <w:rPr>
          <w:sz w:val="18"/>
          <w:szCs w:val="18"/>
        </w:rPr>
        <w:t>Yabancı Dil Sınavından en az 45 puan</w:t>
      </w:r>
      <w:r w:rsidRPr="009160A9">
        <w:rPr>
          <w:sz w:val="18"/>
          <w:szCs w:val="18"/>
        </w:rPr>
        <w:t xml:space="preserve"> </w:t>
      </w:r>
      <w:r w:rsidR="00E14C9F" w:rsidRPr="009160A9">
        <w:rPr>
          <w:sz w:val="18"/>
          <w:szCs w:val="18"/>
        </w:rPr>
        <w:t>almış olma</w:t>
      </w:r>
      <w:r w:rsidRPr="009160A9">
        <w:rPr>
          <w:sz w:val="18"/>
          <w:szCs w:val="18"/>
        </w:rPr>
        <w:t xml:space="preserve">ları gerekir, 2015 ve sonrasında kayıt yapanlardan ise YDS sonuç belgesi istenmeyecektir. </w:t>
      </w:r>
    </w:p>
    <w:p w:rsidR="00E14C9F" w:rsidRDefault="00E14C9F" w:rsidP="00C16F38">
      <w:pPr>
        <w:pStyle w:val="ListeParagraf"/>
        <w:numPr>
          <w:ilvl w:val="0"/>
          <w:numId w:val="26"/>
        </w:numPr>
        <w:ind w:left="284" w:hanging="142"/>
        <w:jc w:val="both"/>
        <w:rPr>
          <w:sz w:val="18"/>
          <w:szCs w:val="18"/>
        </w:rPr>
      </w:pPr>
      <w:r w:rsidRPr="009160A9">
        <w:rPr>
          <w:sz w:val="18"/>
          <w:szCs w:val="18"/>
        </w:rPr>
        <w:t xml:space="preserve">Değerlendirme ALES puanının % 70’i akademik not ortalamasının % 20’si ve </w:t>
      </w:r>
      <w:r w:rsidR="00DA5524" w:rsidRPr="009160A9">
        <w:rPr>
          <w:sz w:val="18"/>
          <w:szCs w:val="18"/>
        </w:rPr>
        <w:t xml:space="preserve">varsa </w:t>
      </w:r>
      <w:r w:rsidRPr="009160A9">
        <w:rPr>
          <w:sz w:val="18"/>
          <w:szCs w:val="18"/>
        </w:rPr>
        <w:t xml:space="preserve">Yabancı Dil Puanının % 10’u alınarak değerlendirme yapılır ve </w:t>
      </w:r>
      <w:r w:rsidRPr="009160A9">
        <w:rPr>
          <w:rFonts w:eastAsia="Calibri"/>
          <w:sz w:val="18"/>
          <w:szCs w:val="18"/>
        </w:rPr>
        <w:t xml:space="preserve">en yüksek puandan başlanarak kontenjan dâhilinde ilgili programlara kesin kayıt yapmaya hak kazananlar belirlenir. </w:t>
      </w:r>
      <w:r w:rsidRPr="009160A9">
        <w:rPr>
          <w:sz w:val="18"/>
          <w:szCs w:val="18"/>
        </w:rPr>
        <w:t>P</w:t>
      </w:r>
      <w:r w:rsidRPr="009160A9">
        <w:rPr>
          <w:rFonts w:eastAsia="Calibri"/>
          <w:sz w:val="18"/>
          <w:szCs w:val="18"/>
        </w:rPr>
        <w:t>uanlarının eşit olması durumunda ilgili ALES puanı yüksek olan adaya öncelik tanınır.</w:t>
      </w:r>
      <w:r w:rsidRPr="009160A9">
        <w:rPr>
          <w:sz w:val="18"/>
          <w:szCs w:val="18"/>
        </w:rPr>
        <w:t xml:space="preserve"> Eşitliğin bozulmaması halinde lisans mezuniyet notu yüksek adaya öncelik tanınacaktır.</w:t>
      </w:r>
    </w:p>
    <w:p w:rsidR="009160A9" w:rsidRPr="009160A9" w:rsidRDefault="009160A9" w:rsidP="009160A9">
      <w:pPr>
        <w:pStyle w:val="ListeParagraf"/>
        <w:ind w:left="284"/>
        <w:jc w:val="both"/>
        <w:rPr>
          <w:sz w:val="18"/>
          <w:szCs w:val="18"/>
        </w:rPr>
      </w:pPr>
    </w:p>
    <w:p w:rsidR="00E14C9F" w:rsidRPr="00C16F38" w:rsidRDefault="00E14C9F" w:rsidP="00C16F38">
      <w:pPr>
        <w:jc w:val="both"/>
        <w:rPr>
          <w:b/>
          <w:bCs/>
          <w:sz w:val="18"/>
          <w:szCs w:val="18"/>
          <w:u w:val="single"/>
        </w:rPr>
      </w:pPr>
      <w:r w:rsidRPr="00C16F38">
        <w:rPr>
          <w:b/>
          <w:bCs/>
          <w:sz w:val="18"/>
          <w:szCs w:val="18"/>
          <w:u w:val="single"/>
        </w:rPr>
        <w:lastRenderedPageBreak/>
        <w:t>Tezli Yüksek Lisans Programı Başvuru Koşulları</w:t>
      </w:r>
    </w:p>
    <w:p w:rsidR="009160A9" w:rsidRDefault="00E14C9F" w:rsidP="00C16F38">
      <w:pPr>
        <w:pStyle w:val="ListeParagraf"/>
        <w:numPr>
          <w:ilvl w:val="0"/>
          <w:numId w:val="27"/>
        </w:numPr>
        <w:ind w:left="284" w:hanging="284"/>
        <w:jc w:val="both"/>
        <w:rPr>
          <w:sz w:val="18"/>
          <w:szCs w:val="18"/>
        </w:rPr>
      </w:pPr>
      <w:r w:rsidRPr="009160A9">
        <w:rPr>
          <w:sz w:val="18"/>
          <w:szCs w:val="18"/>
        </w:rPr>
        <w:t>Adayların, tezli yüksek programına başvurabilmesi için, önkoşul belirtilmemişse, lisans diplomasına sahip olmaları gerekir.</w:t>
      </w:r>
    </w:p>
    <w:p w:rsidR="009160A9" w:rsidRDefault="00E14C9F" w:rsidP="00C16F38">
      <w:pPr>
        <w:pStyle w:val="ListeParagraf"/>
        <w:numPr>
          <w:ilvl w:val="0"/>
          <w:numId w:val="27"/>
        </w:numPr>
        <w:ind w:left="284" w:hanging="284"/>
        <w:jc w:val="both"/>
        <w:rPr>
          <w:sz w:val="18"/>
          <w:szCs w:val="18"/>
        </w:rPr>
      </w:pPr>
      <w:r w:rsidRPr="009160A9">
        <w:rPr>
          <w:sz w:val="18"/>
          <w:szCs w:val="18"/>
        </w:rPr>
        <w:t xml:space="preserve">Başvuracak adayların lisans not ortalamasının 100’lük not sistemine göre belirtilmiş olması ve </w:t>
      </w:r>
      <w:r w:rsidRPr="009160A9">
        <w:rPr>
          <w:sz w:val="18"/>
          <w:szCs w:val="18"/>
          <w:u w:val="single"/>
        </w:rPr>
        <w:t>mezun olunan kurum tarafından onaylanmış olması</w:t>
      </w:r>
      <w:r w:rsidRPr="009160A9">
        <w:rPr>
          <w:sz w:val="18"/>
          <w:szCs w:val="18"/>
        </w:rPr>
        <w:t xml:space="preserve"> gerekir (Akademik not ortalaması 100’lü sisteme göre düzenlenmemiş olan adayların not dönüşüm işlemleri için YÖK Dönüşüm Tablosu kullanılacaktır).</w:t>
      </w:r>
    </w:p>
    <w:p w:rsidR="009160A9" w:rsidRDefault="00E14C9F" w:rsidP="00C16F38">
      <w:pPr>
        <w:pStyle w:val="ListeParagraf"/>
        <w:numPr>
          <w:ilvl w:val="0"/>
          <w:numId w:val="27"/>
        </w:numPr>
        <w:ind w:left="284" w:hanging="284"/>
        <w:jc w:val="both"/>
        <w:rPr>
          <w:sz w:val="18"/>
          <w:szCs w:val="18"/>
        </w:rPr>
      </w:pPr>
      <w:r w:rsidRPr="009160A9">
        <w:rPr>
          <w:sz w:val="18"/>
          <w:szCs w:val="18"/>
        </w:rPr>
        <w:t>Başvuracak adayların, ilgili ALES puan türünden en az 60 standart puana sahip olmaları gerekir (ALES’ in geçerlilik süresi üç (3) yıldır).</w:t>
      </w:r>
    </w:p>
    <w:p w:rsidR="009160A9" w:rsidRDefault="00E14C9F" w:rsidP="00C16F38">
      <w:pPr>
        <w:pStyle w:val="ListeParagraf"/>
        <w:numPr>
          <w:ilvl w:val="0"/>
          <w:numId w:val="27"/>
        </w:numPr>
        <w:ind w:left="284" w:hanging="284"/>
        <w:jc w:val="both"/>
        <w:rPr>
          <w:sz w:val="18"/>
          <w:szCs w:val="18"/>
        </w:rPr>
      </w:pPr>
      <w:r w:rsidRPr="009160A9">
        <w:rPr>
          <w:sz w:val="18"/>
          <w:szCs w:val="18"/>
        </w:rPr>
        <w:t>Yabancı Diller Eğitimi ve Edebiyatları (Türkçe dışındaki tüm dil ve edebiyatlar) anabilim dallarından Yüksek Lisansa başvuracak adayların ayrıca kendi alanlarında YDS, ÜDS veya KPDS sınavlarına girmiş olmalarının gerekli olup olmadığı, gerekli görülmesi durumunda en az kaç puan almış olmaları gerektiği hususu, ilgili anabilim dalının teklifi ve enstitü yönetim kurulunun onayı ile kararlaştırılır. Yabancı diller eğitimi ve edebiyatları anabilim dalları başvurularında mülakat sınavı da yapılabilir.</w:t>
      </w:r>
      <w:r w:rsidR="00BE65E7" w:rsidRPr="009160A9">
        <w:rPr>
          <w:sz w:val="18"/>
          <w:szCs w:val="18"/>
        </w:rPr>
        <w:t xml:space="preserve"> (</w:t>
      </w:r>
      <w:r w:rsidR="00DA5524" w:rsidRPr="009160A9">
        <w:rPr>
          <w:sz w:val="18"/>
          <w:szCs w:val="18"/>
        </w:rPr>
        <w:t xml:space="preserve">Yabancı </w:t>
      </w:r>
      <w:r w:rsidR="00BE65E7" w:rsidRPr="009160A9">
        <w:rPr>
          <w:sz w:val="18"/>
          <w:szCs w:val="18"/>
        </w:rPr>
        <w:t>Dil Sınavlarının geçerlilik süresi 5 (beş) yıldır.)</w:t>
      </w:r>
    </w:p>
    <w:p w:rsidR="00E14C9F" w:rsidRPr="009160A9" w:rsidRDefault="00E14C9F" w:rsidP="00C16F38">
      <w:pPr>
        <w:pStyle w:val="ListeParagraf"/>
        <w:numPr>
          <w:ilvl w:val="0"/>
          <w:numId w:val="27"/>
        </w:numPr>
        <w:ind w:left="284" w:hanging="284"/>
        <w:jc w:val="both"/>
        <w:rPr>
          <w:sz w:val="18"/>
          <w:szCs w:val="18"/>
        </w:rPr>
      </w:pPr>
      <w:r w:rsidRPr="009160A9">
        <w:rPr>
          <w:sz w:val="18"/>
          <w:szCs w:val="18"/>
        </w:rPr>
        <w:t xml:space="preserve">Yüksek Lisans programlarına başvurmak için yabancı dil sınavına girip belli bir puan alma koşulu bulunmamaktadır. Ancak adayların yabancı dil puanının olması durumunda % 25 oranında değerlendirmeye alınacaktır.  </w:t>
      </w:r>
    </w:p>
    <w:p w:rsidR="00E14C9F" w:rsidRPr="00C16F38" w:rsidRDefault="00E14C9F" w:rsidP="00C16F38">
      <w:pPr>
        <w:jc w:val="both"/>
        <w:rPr>
          <w:sz w:val="18"/>
          <w:szCs w:val="18"/>
        </w:rPr>
      </w:pPr>
    </w:p>
    <w:p w:rsidR="00E14C9F" w:rsidRPr="00C16F38" w:rsidRDefault="00E14C9F" w:rsidP="00C16F38">
      <w:pPr>
        <w:jc w:val="both"/>
        <w:rPr>
          <w:b/>
          <w:bCs/>
          <w:sz w:val="18"/>
          <w:szCs w:val="18"/>
          <w:u w:val="single"/>
        </w:rPr>
      </w:pPr>
      <w:r w:rsidRPr="00C16F38">
        <w:rPr>
          <w:b/>
          <w:bCs/>
          <w:sz w:val="18"/>
          <w:szCs w:val="18"/>
          <w:u w:val="single"/>
        </w:rPr>
        <w:t>Tezli Yüksek Lisans Programına Başvuru İçin Gerekli Belgeler</w:t>
      </w:r>
    </w:p>
    <w:p w:rsidR="009160A9" w:rsidRDefault="00E14C9F" w:rsidP="00C16F38">
      <w:pPr>
        <w:pStyle w:val="ListeParagraf"/>
        <w:numPr>
          <w:ilvl w:val="0"/>
          <w:numId w:val="28"/>
        </w:numPr>
        <w:ind w:left="284" w:hanging="284"/>
        <w:jc w:val="both"/>
        <w:rPr>
          <w:sz w:val="18"/>
          <w:szCs w:val="18"/>
        </w:rPr>
      </w:pPr>
      <w:r w:rsidRPr="009160A9">
        <w:rPr>
          <w:sz w:val="18"/>
          <w:szCs w:val="18"/>
        </w:rPr>
        <w:t xml:space="preserve">Adayın başvuracağı programı belirten dilekçe </w:t>
      </w:r>
    </w:p>
    <w:p w:rsidR="009160A9" w:rsidRDefault="00E14C9F" w:rsidP="00C16F38">
      <w:pPr>
        <w:pStyle w:val="ListeParagraf"/>
        <w:numPr>
          <w:ilvl w:val="0"/>
          <w:numId w:val="28"/>
        </w:numPr>
        <w:ind w:left="284" w:hanging="284"/>
        <w:jc w:val="both"/>
        <w:rPr>
          <w:sz w:val="18"/>
          <w:szCs w:val="18"/>
        </w:rPr>
      </w:pPr>
      <w:r w:rsidRPr="009160A9">
        <w:rPr>
          <w:sz w:val="18"/>
          <w:szCs w:val="18"/>
        </w:rPr>
        <w:t>Lisans diploması veya mezuniyet belgesinin fotokopisi,</w:t>
      </w:r>
    </w:p>
    <w:p w:rsidR="009160A9" w:rsidRDefault="00E14C9F" w:rsidP="00C16F38">
      <w:pPr>
        <w:pStyle w:val="ListeParagraf"/>
        <w:numPr>
          <w:ilvl w:val="0"/>
          <w:numId w:val="28"/>
        </w:numPr>
        <w:ind w:left="284" w:hanging="284"/>
        <w:jc w:val="both"/>
        <w:rPr>
          <w:sz w:val="18"/>
          <w:szCs w:val="18"/>
        </w:rPr>
      </w:pPr>
      <w:r w:rsidRPr="009160A9">
        <w:rPr>
          <w:sz w:val="18"/>
          <w:szCs w:val="18"/>
        </w:rPr>
        <w:t>Lisans öğrenimi sırasında alınan ve 100’lük not sistemine göre mezuniyet not ortalaması belirtilmiş belgenin (transkript) fotokopisi,</w:t>
      </w:r>
    </w:p>
    <w:p w:rsidR="009160A9" w:rsidRDefault="00E14C9F" w:rsidP="00C16F38">
      <w:pPr>
        <w:pStyle w:val="ListeParagraf"/>
        <w:numPr>
          <w:ilvl w:val="0"/>
          <w:numId w:val="28"/>
        </w:numPr>
        <w:ind w:left="284" w:hanging="284"/>
        <w:jc w:val="both"/>
        <w:rPr>
          <w:sz w:val="18"/>
          <w:szCs w:val="18"/>
        </w:rPr>
      </w:pPr>
      <w:r w:rsidRPr="009160A9">
        <w:rPr>
          <w:sz w:val="18"/>
          <w:szCs w:val="18"/>
        </w:rPr>
        <w:t>ALES sonuç belgesinin fotokopisi,</w:t>
      </w:r>
    </w:p>
    <w:p w:rsidR="009160A9" w:rsidRDefault="00E14C9F" w:rsidP="00C16F38">
      <w:pPr>
        <w:pStyle w:val="ListeParagraf"/>
        <w:numPr>
          <w:ilvl w:val="0"/>
          <w:numId w:val="28"/>
        </w:numPr>
        <w:ind w:left="284" w:hanging="284"/>
        <w:jc w:val="both"/>
        <w:rPr>
          <w:sz w:val="18"/>
          <w:szCs w:val="18"/>
        </w:rPr>
      </w:pPr>
      <w:r w:rsidRPr="009160A9">
        <w:rPr>
          <w:sz w:val="18"/>
          <w:szCs w:val="18"/>
        </w:rPr>
        <w:t>Varsa YDS, ÜDS, KPDS veya dengi bir sınavdan Yabancı Dil Sınav Sonuç belgesinin aslı veya onaylı örneği,</w:t>
      </w:r>
    </w:p>
    <w:p w:rsidR="00E14C9F" w:rsidRPr="00C16F38" w:rsidRDefault="00E14C9F" w:rsidP="00C16F38">
      <w:pPr>
        <w:jc w:val="both"/>
        <w:rPr>
          <w:sz w:val="18"/>
          <w:szCs w:val="18"/>
          <w:u w:val="single"/>
        </w:rPr>
      </w:pPr>
    </w:p>
    <w:p w:rsidR="00E14C9F" w:rsidRPr="00C16F38" w:rsidRDefault="00E14C9F" w:rsidP="00C16F38">
      <w:pPr>
        <w:jc w:val="both"/>
        <w:rPr>
          <w:b/>
          <w:sz w:val="18"/>
          <w:szCs w:val="18"/>
          <w:u w:val="single"/>
        </w:rPr>
      </w:pPr>
      <w:r w:rsidRPr="00C16F38">
        <w:rPr>
          <w:b/>
          <w:sz w:val="18"/>
          <w:szCs w:val="18"/>
          <w:u w:val="single"/>
        </w:rPr>
        <w:t>Tezli Yüksek lisans Programı için Değerlendirme Esasları</w:t>
      </w:r>
    </w:p>
    <w:p w:rsidR="00E14C9F" w:rsidRPr="00C16F38" w:rsidRDefault="00E14C9F" w:rsidP="00C16F38">
      <w:pPr>
        <w:jc w:val="both"/>
        <w:rPr>
          <w:sz w:val="18"/>
          <w:szCs w:val="18"/>
          <w:u w:val="single"/>
        </w:rPr>
      </w:pPr>
      <w:r w:rsidRPr="00C16F38">
        <w:rPr>
          <w:sz w:val="18"/>
          <w:szCs w:val="18"/>
        </w:rPr>
        <w:t>Tezli Yüksek Lisans giriş puanı, aşağıdaki değerlendirmeye göre hesaplanacaktır.</w:t>
      </w:r>
    </w:p>
    <w:p w:rsidR="009160A9" w:rsidRDefault="00E14C9F" w:rsidP="009160A9">
      <w:pPr>
        <w:pStyle w:val="ListeParagraf"/>
        <w:numPr>
          <w:ilvl w:val="0"/>
          <w:numId w:val="29"/>
        </w:numPr>
        <w:ind w:left="284" w:hanging="284"/>
        <w:jc w:val="both"/>
        <w:rPr>
          <w:sz w:val="18"/>
          <w:szCs w:val="18"/>
        </w:rPr>
      </w:pPr>
      <w:r w:rsidRPr="009160A9">
        <w:rPr>
          <w:sz w:val="18"/>
          <w:szCs w:val="18"/>
        </w:rPr>
        <w:t xml:space="preserve">İlgili ALES puanının </w:t>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t xml:space="preserve">% 50’si </w:t>
      </w:r>
    </w:p>
    <w:p w:rsidR="009160A9" w:rsidRDefault="00E14C9F" w:rsidP="009160A9">
      <w:pPr>
        <w:pStyle w:val="ListeParagraf"/>
        <w:numPr>
          <w:ilvl w:val="0"/>
          <w:numId w:val="29"/>
        </w:numPr>
        <w:ind w:left="284" w:hanging="284"/>
        <w:jc w:val="both"/>
        <w:rPr>
          <w:sz w:val="18"/>
          <w:szCs w:val="18"/>
        </w:rPr>
      </w:pPr>
      <w:r w:rsidRPr="009160A9">
        <w:rPr>
          <w:sz w:val="18"/>
          <w:szCs w:val="18"/>
        </w:rPr>
        <w:t xml:space="preserve">Lisans mezuniyet not ortalamasının </w:t>
      </w:r>
      <w:r w:rsidRPr="009160A9">
        <w:rPr>
          <w:sz w:val="18"/>
          <w:szCs w:val="18"/>
        </w:rPr>
        <w:tab/>
      </w:r>
      <w:r w:rsidRPr="009160A9">
        <w:rPr>
          <w:sz w:val="18"/>
          <w:szCs w:val="18"/>
        </w:rPr>
        <w:tab/>
      </w:r>
      <w:r w:rsidRPr="009160A9">
        <w:rPr>
          <w:sz w:val="18"/>
          <w:szCs w:val="18"/>
        </w:rPr>
        <w:tab/>
      </w:r>
      <w:r w:rsidRPr="009160A9">
        <w:rPr>
          <w:sz w:val="18"/>
          <w:szCs w:val="18"/>
        </w:rPr>
        <w:tab/>
        <w:t xml:space="preserve">% 25’i </w:t>
      </w:r>
    </w:p>
    <w:p w:rsidR="00E14C9F" w:rsidRPr="009160A9" w:rsidRDefault="00E14C9F" w:rsidP="009160A9">
      <w:pPr>
        <w:pStyle w:val="ListeParagraf"/>
        <w:numPr>
          <w:ilvl w:val="0"/>
          <w:numId w:val="29"/>
        </w:numPr>
        <w:ind w:left="284" w:hanging="284"/>
        <w:jc w:val="both"/>
        <w:rPr>
          <w:sz w:val="18"/>
          <w:szCs w:val="18"/>
        </w:rPr>
      </w:pPr>
      <w:r w:rsidRPr="009160A9">
        <w:rPr>
          <w:sz w:val="18"/>
          <w:szCs w:val="18"/>
        </w:rPr>
        <w:t xml:space="preserve">Varsa Yabancı Dil Puanının </w:t>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t xml:space="preserve">% 25’i </w:t>
      </w:r>
    </w:p>
    <w:p w:rsidR="00E14C9F" w:rsidRPr="00C16F38" w:rsidRDefault="00E14C9F" w:rsidP="00C16F38">
      <w:pPr>
        <w:jc w:val="both"/>
        <w:rPr>
          <w:sz w:val="18"/>
          <w:szCs w:val="18"/>
        </w:rPr>
      </w:pPr>
      <w:r w:rsidRPr="00C16F38">
        <w:rPr>
          <w:sz w:val="18"/>
          <w:szCs w:val="18"/>
        </w:rPr>
        <w:t>alınarak puanlar toplanır ve kontenjan dahilinde en yüksek puandan en düşük puana doğru sıralanarak kayıt hakkı kazanan öğrenciler belirlenir.</w:t>
      </w:r>
    </w:p>
    <w:p w:rsidR="00E14C9F" w:rsidRPr="00C16F38" w:rsidRDefault="00E14C9F" w:rsidP="00C16F38">
      <w:pPr>
        <w:jc w:val="both"/>
        <w:rPr>
          <w:b/>
          <w:bCs/>
          <w:sz w:val="18"/>
          <w:szCs w:val="18"/>
          <w:u w:val="single"/>
        </w:rPr>
      </w:pPr>
      <w:r w:rsidRPr="00C16F38">
        <w:rPr>
          <w:b/>
          <w:bCs/>
          <w:sz w:val="18"/>
          <w:szCs w:val="18"/>
          <w:u w:val="single"/>
        </w:rPr>
        <w:t>Tezli Yüksek Lisans Programına Kesin Kayıt için Gerekli Belgeler</w:t>
      </w:r>
    </w:p>
    <w:p w:rsidR="009160A9" w:rsidRDefault="00E14C9F" w:rsidP="00C16F38">
      <w:pPr>
        <w:pStyle w:val="ListeParagraf"/>
        <w:numPr>
          <w:ilvl w:val="0"/>
          <w:numId w:val="30"/>
        </w:numPr>
        <w:ind w:left="284" w:hanging="284"/>
        <w:jc w:val="both"/>
        <w:rPr>
          <w:sz w:val="18"/>
          <w:szCs w:val="18"/>
        </w:rPr>
      </w:pPr>
      <w:r w:rsidRPr="009160A9">
        <w:rPr>
          <w:sz w:val="18"/>
          <w:szCs w:val="18"/>
        </w:rPr>
        <w:t xml:space="preserve">Öğrenci bilgi formu </w:t>
      </w:r>
    </w:p>
    <w:p w:rsidR="009160A9" w:rsidRDefault="00E14C9F" w:rsidP="00C16F38">
      <w:pPr>
        <w:pStyle w:val="ListeParagraf"/>
        <w:numPr>
          <w:ilvl w:val="0"/>
          <w:numId w:val="30"/>
        </w:numPr>
        <w:ind w:left="284" w:hanging="284"/>
        <w:jc w:val="both"/>
        <w:rPr>
          <w:sz w:val="18"/>
          <w:szCs w:val="18"/>
        </w:rPr>
      </w:pPr>
      <w:r w:rsidRPr="009160A9">
        <w:rPr>
          <w:sz w:val="18"/>
          <w:szCs w:val="18"/>
        </w:rPr>
        <w:t>Lisans diploması veya mezuniyet belgesinin aslı veya onaylı örneği,</w:t>
      </w:r>
    </w:p>
    <w:p w:rsidR="009160A9" w:rsidRDefault="00E14C9F" w:rsidP="00C16F38">
      <w:pPr>
        <w:pStyle w:val="ListeParagraf"/>
        <w:numPr>
          <w:ilvl w:val="0"/>
          <w:numId w:val="30"/>
        </w:numPr>
        <w:ind w:left="284" w:hanging="284"/>
        <w:jc w:val="both"/>
        <w:rPr>
          <w:sz w:val="18"/>
          <w:szCs w:val="18"/>
        </w:rPr>
      </w:pPr>
      <w:r w:rsidRPr="009160A9">
        <w:rPr>
          <w:sz w:val="18"/>
          <w:szCs w:val="18"/>
          <w:lang w:val="en-US"/>
        </w:rPr>
        <w:t>Transkriptin</w:t>
      </w:r>
      <w:r w:rsidRPr="009160A9">
        <w:rPr>
          <w:sz w:val="18"/>
          <w:szCs w:val="18"/>
        </w:rPr>
        <w:t xml:space="preserve"> aslı veya onaylı örneği,</w:t>
      </w:r>
    </w:p>
    <w:p w:rsidR="009160A9" w:rsidRDefault="00E14C9F" w:rsidP="00C16F38">
      <w:pPr>
        <w:pStyle w:val="ListeParagraf"/>
        <w:numPr>
          <w:ilvl w:val="0"/>
          <w:numId w:val="30"/>
        </w:numPr>
        <w:ind w:left="284" w:hanging="284"/>
        <w:jc w:val="both"/>
        <w:rPr>
          <w:sz w:val="18"/>
          <w:szCs w:val="18"/>
        </w:rPr>
      </w:pPr>
      <w:r w:rsidRPr="009160A9">
        <w:rPr>
          <w:sz w:val="18"/>
          <w:szCs w:val="18"/>
        </w:rPr>
        <w:t>ALES belgesinin aslı veya onaylı örneği,</w:t>
      </w:r>
    </w:p>
    <w:p w:rsidR="009160A9" w:rsidRDefault="00E14C9F" w:rsidP="00C16F38">
      <w:pPr>
        <w:pStyle w:val="ListeParagraf"/>
        <w:numPr>
          <w:ilvl w:val="0"/>
          <w:numId w:val="30"/>
        </w:numPr>
        <w:ind w:left="284" w:hanging="284"/>
        <w:jc w:val="both"/>
        <w:rPr>
          <w:sz w:val="18"/>
          <w:szCs w:val="18"/>
        </w:rPr>
      </w:pPr>
      <w:r w:rsidRPr="009160A9">
        <w:rPr>
          <w:sz w:val="18"/>
          <w:szCs w:val="18"/>
        </w:rPr>
        <w:t>Varsa Yabancı Dil Sınav Sonuç belgesinin aslı veya onaylı örneği,</w:t>
      </w:r>
    </w:p>
    <w:p w:rsidR="009160A9" w:rsidRDefault="00E14C9F" w:rsidP="00C16F38">
      <w:pPr>
        <w:pStyle w:val="ListeParagraf"/>
        <w:numPr>
          <w:ilvl w:val="0"/>
          <w:numId w:val="30"/>
        </w:numPr>
        <w:ind w:left="284" w:hanging="284"/>
        <w:jc w:val="both"/>
        <w:rPr>
          <w:sz w:val="18"/>
          <w:szCs w:val="18"/>
        </w:rPr>
      </w:pPr>
      <w:r w:rsidRPr="009160A9">
        <w:rPr>
          <w:sz w:val="18"/>
          <w:szCs w:val="18"/>
        </w:rPr>
        <w:t xml:space="preserve">T.C.kimlik numaralı nüfus cüzdanının onaylı örneği, </w:t>
      </w:r>
    </w:p>
    <w:p w:rsidR="009160A9" w:rsidRDefault="00E14C9F" w:rsidP="00C16F38">
      <w:pPr>
        <w:pStyle w:val="ListeParagraf"/>
        <w:numPr>
          <w:ilvl w:val="0"/>
          <w:numId w:val="30"/>
        </w:numPr>
        <w:ind w:left="284" w:hanging="284"/>
        <w:jc w:val="both"/>
        <w:rPr>
          <w:sz w:val="18"/>
          <w:szCs w:val="18"/>
        </w:rPr>
      </w:pPr>
      <w:r w:rsidRPr="009160A9">
        <w:rPr>
          <w:sz w:val="18"/>
          <w:szCs w:val="18"/>
        </w:rPr>
        <w:t>4 adet vesikalık fotoğraf,</w:t>
      </w:r>
    </w:p>
    <w:p w:rsidR="00E14C9F" w:rsidRPr="009160A9" w:rsidRDefault="00E14C9F" w:rsidP="00C16F38">
      <w:pPr>
        <w:pStyle w:val="ListeParagraf"/>
        <w:numPr>
          <w:ilvl w:val="0"/>
          <w:numId w:val="30"/>
        </w:numPr>
        <w:ind w:left="284" w:hanging="284"/>
        <w:jc w:val="both"/>
        <w:rPr>
          <w:sz w:val="18"/>
          <w:szCs w:val="18"/>
        </w:rPr>
      </w:pPr>
      <w:r w:rsidRPr="009160A9">
        <w:rPr>
          <w:sz w:val="18"/>
          <w:szCs w:val="18"/>
        </w:rPr>
        <w:t>Erkek adayların askerlik şubesinden alacakları bir yükseköğretim kurumuna kayıt yaptırmasında askerlik yönünden sakınca olmadığına dair belge,</w:t>
      </w:r>
    </w:p>
    <w:p w:rsidR="00E14C9F" w:rsidRPr="00C16F38" w:rsidRDefault="00E14C9F" w:rsidP="00C16F38">
      <w:pPr>
        <w:jc w:val="both"/>
        <w:rPr>
          <w:sz w:val="18"/>
          <w:szCs w:val="18"/>
        </w:rPr>
      </w:pPr>
    </w:p>
    <w:p w:rsidR="00E14C9F" w:rsidRPr="00C16F38" w:rsidRDefault="00E14C9F" w:rsidP="00C16F38">
      <w:pPr>
        <w:jc w:val="both"/>
        <w:rPr>
          <w:b/>
          <w:bCs/>
          <w:sz w:val="18"/>
          <w:szCs w:val="18"/>
          <w:u w:val="single"/>
        </w:rPr>
      </w:pPr>
      <w:r w:rsidRPr="00C16F38">
        <w:rPr>
          <w:b/>
          <w:bCs/>
          <w:sz w:val="18"/>
          <w:szCs w:val="18"/>
          <w:u w:val="single"/>
        </w:rPr>
        <w:t>Doktora Programı Başvuru Koşulları</w:t>
      </w:r>
    </w:p>
    <w:p w:rsidR="009160A9" w:rsidRDefault="00E14C9F" w:rsidP="00C16F38">
      <w:pPr>
        <w:pStyle w:val="ListeParagraf"/>
        <w:numPr>
          <w:ilvl w:val="0"/>
          <w:numId w:val="31"/>
        </w:numPr>
        <w:ind w:left="284" w:hanging="284"/>
        <w:jc w:val="both"/>
        <w:rPr>
          <w:sz w:val="18"/>
          <w:szCs w:val="18"/>
        </w:rPr>
      </w:pPr>
      <w:r w:rsidRPr="009160A9">
        <w:rPr>
          <w:sz w:val="18"/>
          <w:szCs w:val="18"/>
        </w:rPr>
        <w:t>Adayların, doktora programına başvurabilmesi için yüksek lisans diplomasına sahip olmaları gerekir.</w:t>
      </w:r>
    </w:p>
    <w:p w:rsidR="009160A9" w:rsidRDefault="00E14C9F" w:rsidP="00C16F38">
      <w:pPr>
        <w:pStyle w:val="ListeParagraf"/>
        <w:numPr>
          <w:ilvl w:val="0"/>
          <w:numId w:val="31"/>
        </w:numPr>
        <w:ind w:left="284" w:hanging="284"/>
        <w:jc w:val="both"/>
        <w:rPr>
          <w:sz w:val="18"/>
          <w:szCs w:val="18"/>
        </w:rPr>
      </w:pPr>
      <w:r w:rsidRPr="009160A9">
        <w:rPr>
          <w:sz w:val="18"/>
          <w:szCs w:val="18"/>
        </w:rPr>
        <w:t xml:space="preserve">Doktora programlarına başvuracak adayların yüksek lisans not ortalamasının 100’lük not sistemine göre belirtilmiş olması ve </w:t>
      </w:r>
      <w:r w:rsidRPr="009160A9">
        <w:rPr>
          <w:sz w:val="18"/>
          <w:szCs w:val="18"/>
          <w:u w:val="single"/>
        </w:rPr>
        <w:t>mezun olunan kurum tarafından onaylanmış olması</w:t>
      </w:r>
      <w:r w:rsidRPr="009160A9">
        <w:rPr>
          <w:sz w:val="18"/>
          <w:szCs w:val="18"/>
        </w:rPr>
        <w:t xml:space="preserve"> gerekir (Akademik not ortalaması 100’lü sisteme dönüştürülmeyen adayların not dönüşüm işlemleri için YÖK Başkanlığının Dönüşüm Tablosu kullanılacaktır).</w:t>
      </w:r>
    </w:p>
    <w:p w:rsidR="009160A9" w:rsidRDefault="00E14C9F" w:rsidP="00C16F38">
      <w:pPr>
        <w:pStyle w:val="ListeParagraf"/>
        <w:numPr>
          <w:ilvl w:val="0"/>
          <w:numId w:val="31"/>
        </w:numPr>
        <w:ind w:left="284" w:hanging="284"/>
        <w:jc w:val="both"/>
        <w:rPr>
          <w:sz w:val="18"/>
          <w:szCs w:val="18"/>
        </w:rPr>
      </w:pPr>
      <w:r w:rsidRPr="009160A9">
        <w:rPr>
          <w:sz w:val="18"/>
          <w:szCs w:val="18"/>
        </w:rPr>
        <w:t>Başvuracak adayların, ilgili ALES puan türünden en az 60 standart puana sahip olmaları gerekir (ALES’in geçerlilik süresi üç (3) yıldır).</w:t>
      </w:r>
    </w:p>
    <w:p w:rsidR="00E14C9F" w:rsidRPr="009160A9" w:rsidRDefault="00E14C9F" w:rsidP="00C16F38">
      <w:pPr>
        <w:pStyle w:val="ListeParagraf"/>
        <w:numPr>
          <w:ilvl w:val="0"/>
          <w:numId w:val="31"/>
        </w:numPr>
        <w:ind w:left="284" w:hanging="284"/>
        <w:jc w:val="both"/>
        <w:rPr>
          <w:sz w:val="18"/>
          <w:szCs w:val="18"/>
        </w:rPr>
      </w:pPr>
      <w:r w:rsidRPr="009160A9">
        <w:rPr>
          <w:sz w:val="18"/>
          <w:szCs w:val="18"/>
        </w:rPr>
        <w:t>Doktora programına başvuracak adayların;</w:t>
      </w:r>
      <w:r w:rsidRPr="009160A9">
        <w:rPr>
          <w:bCs/>
          <w:sz w:val="18"/>
          <w:szCs w:val="18"/>
        </w:rPr>
        <w:t xml:space="preserve"> </w:t>
      </w:r>
      <w:r w:rsidRPr="009160A9">
        <w:rPr>
          <w:sz w:val="18"/>
          <w:szCs w:val="18"/>
        </w:rPr>
        <w:t xml:space="preserve">ÜDS, KPDS, YDS’den </w:t>
      </w:r>
      <w:r w:rsidRPr="009160A9">
        <w:rPr>
          <w:bCs/>
          <w:sz w:val="18"/>
          <w:szCs w:val="18"/>
        </w:rPr>
        <w:t xml:space="preserve">en az 55 puan veya Üniversitelerarası Kurulca kabul edilen bir sınavdan bu puan eşdeğeri bir puanı almaları gerekmektedir. </w:t>
      </w:r>
      <w:r w:rsidR="00BE65E7" w:rsidRPr="009160A9">
        <w:rPr>
          <w:sz w:val="18"/>
          <w:szCs w:val="18"/>
        </w:rPr>
        <w:t>(</w:t>
      </w:r>
      <w:r w:rsidR="00DA5524" w:rsidRPr="009160A9">
        <w:rPr>
          <w:sz w:val="18"/>
          <w:szCs w:val="18"/>
        </w:rPr>
        <w:t xml:space="preserve">Yabancı </w:t>
      </w:r>
      <w:r w:rsidR="00BE65E7" w:rsidRPr="009160A9">
        <w:rPr>
          <w:sz w:val="18"/>
          <w:szCs w:val="18"/>
        </w:rPr>
        <w:t>Dil Sınavlarının geçerlilik süresi 5 (beş) yıldır.)</w:t>
      </w:r>
    </w:p>
    <w:p w:rsidR="00DA5524" w:rsidRPr="00C16F38" w:rsidRDefault="00DA5524" w:rsidP="00C16F38">
      <w:pPr>
        <w:jc w:val="both"/>
        <w:rPr>
          <w:sz w:val="18"/>
          <w:szCs w:val="18"/>
        </w:rPr>
      </w:pPr>
    </w:p>
    <w:p w:rsidR="00E14C9F" w:rsidRPr="00C16F38" w:rsidRDefault="00E14C9F" w:rsidP="00C16F38">
      <w:pPr>
        <w:jc w:val="both"/>
        <w:rPr>
          <w:b/>
          <w:bCs/>
          <w:sz w:val="18"/>
          <w:szCs w:val="18"/>
          <w:u w:val="single"/>
        </w:rPr>
      </w:pPr>
      <w:r w:rsidRPr="00C16F38">
        <w:rPr>
          <w:b/>
          <w:bCs/>
          <w:sz w:val="18"/>
          <w:szCs w:val="18"/>
          <w:u w:val="single"/>
        </w:rPr>
        <w:t>Doktora Programlarına Başvuru için Gerekli Belgeler</w:t>
      </w:r>
    </w:p>
    <w:p w:rsidR="009160A9" w:rsidRDefault="00E14C9F" w:rsidP="00C16F38">
      <w:pPr>
        <w:pStyle w:val="ListeParagraf"/>
        <w:numPr>
          <w:ilvl w:val="0"/>
          <w:numId w:val="32"/>
        </w:numPr>
        <w:ind w:left="284" w:hanging="284"/>
        <w:jc w:val="both"/>
        <w:rPr>
          <w:sz w:val="18"/>
          <w:szCs w:val="18"/>
        </w:rPr>
      </w:pPr>
      <w:r w:rsidRPr="009160A9">
        <w:rPr>
          <w:sz w:val="18"/>
          <w:szCs w:val="18"/>
        </w:rPr>
        <w:t xml:space="preserve">Doktora Programı başvurusu için ise </w:t>
      </w:r>
      <w:r w:rsidRPr="009160A9">
        <w:rPr>
          <w:bCs/>
          <w:sz w:val="18"/>
          <w:szCs w:val="18"/>
        </w:rPr>
        <w:t>Yüksek Lisans</w:t>
      </w:r>
      <w:r w:rsidRPr="009160A9">
        <w:rPr>
          <w:sz w:val="18"/>
          <w:szCs w:val="18"/>
        </w:rPr>
        <w:t xml:space="preserve"> diploması ve Transkript belgelerinin fotokopisi, </w:t>
      </w:r>
    </w:p>
    <w:p w:rsidR="009160A9" w:rsidRDefault="00E14C9F" w:rsidP="00C16F38">
      <w:pPr>
        <w:pStyle w:val="ListeParagraf"/>
        <w:numPr>
          <w:ilvl w:val="0"/>
          <w:numId w:val="32"/>
        </w:numPr>
        <w:ind w:left="284" w:hanging="284"/>
        <w:jc w:val="both"/>
        <w:rPr>
          <w:sz w:val="18"/>
          <w:szCs w:val="18"/>
        </w:rPr>
      </w:pPr>
      <w:r w:rsidRPr="009160A9">
        <w:rPr>
          <w:sz w:val="18"/>
          <w:szCs w:val="18"/>
        </w:rPr>
        <w:t>ALES sonuç belgesinin internet çıktısı,</w:t>
      </w:r>
    </w:p>
    <w:p w:rsidR="00E14C9F" w:rsidRPr="009160A9" w:rsidRDefault="00E14C9F" w:rsidP="00C16F38">
      <w:pPr>
        <w:pStyle w:val="ListeParagraf"/>
        <w:numPr>
          <w:ilvl w:val="0"/>
          <w:numId w:val="32"/>
        </w:numPr>
        <w:ind w:left="284" w:hanging="284"/>
        <w:jc w:val="both"/>
        <w:rPr>
          <w:sz w:val="18"/>
          <w:szCs w:val="18"/>
        </w:rPr>
      </w:pPr>
      <w:r w:rsidRPr="009160A9">
        <w:rPr>
          <w:sz w:val="18"/>
          <w:szCs w:val="18"/>
        </w:rPr>
        <w:t>ÜDS, KPDS veya YDS sonuç belgesinin internet çıktısı,</w:t>
      </w:r>
    </w:p>
    <w:p w:rsidR="00E14C9F" w:rsidRPr="00C16F38" w:rsidRDefault="00E14C9F" w:rsidP="00C16F38">
      <w:pPr>
        <w:jc w:val="both"/>
        <w:rPr>
          <w:sz w:val="18"/>
          <w:szCs w:val="18"/>
        </w:rPr>
      </w:pPr>
    </w:p>
    <w:p w:rsidR="00E14C9F" w:rsidRPr="00C16F38" w:rsidRDefault="00E14C9F" w:rsidP="00C16F38">
      <w:pPr>
        <w:jc w:val="both"/>
        <w:rPr>
          <w:b/>
          <w:sz w:val="18"/>
          <w:szCs w:val="18"/>
          <w:u w:val="single"/>
        </w:rPr>
      </w:pPr>
      <w:r w:rsidRPr="00C16F38">
        <w:rPr>
          <w:b/>
          <w:sz w:val="18"/>
          <w:szCs w:val="18"/>
          <w:u w:val="single"/>
        </w:rPr>
        <w:t>Doktora Programları için Değerlendirme Esasları</w:t>
      </w:r>
    </w:p>
    <w:p w:rsidR="00E14C9F" w:rsidRPr="00C16F38" w:rsidRDefault="00E14C9F" w:rsidP="00C16F38">
      <w:pPr>
        <w:jc w:val="both"/>
        <w:rPr>
          <w:sz w:val="18"/>
          <w:szCs w:val="18"/>
          <w:u w:val="single"/>
        </w:rPr>
      </w:pPr>
      <w:r w:rsidRPr="00C16F38">
        <w:rPr>
          <w:sz w:val="18"/>
          <w:szCs w:val="18"/>
        </w:rPr>
        <w:t>Yüksek Lisans ve Doktora giriş puanları aşağıdaki değerlendirmeye göre hesaplanacaktır:</w:t>
      </w:r>
    </w:p>
    <w:p w:rsidR="009160A9" w:rsidRDefault="00E14C9F" w:rsidP="00C16F38">
      <w:pPr>
        <w:pStyle w:val="ListeParagraf"/>
        <w:numPr>
          <w:ilvl w:val="0"/>
          <w:numId w:val="33"/>
        </w:numPr>
        <w:ind w:left="284" w:hanging="284"/>
        <w:jc w:val="both"/>
        <w:rPr>
          <w:sz w:val="18"/>
          <w:szCs w:val="18"/>
        </w:rPr>
      </w:pPr>
      <w:r w:rsidRPr="009160A9">
        <w:rPr>
          <w:sz w:val="18"/>
          <w:szCs w:val="18"/>
        </w:rPr>
        <w:t xml:space="preserve">İlgili ALES puanının </w:t>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t xml:space="preserve">% 50’i, </w:t>
      </w:r>
    </w:p>
    <w:p w:rsidR="009160A9" w:rsidRDefault="00E14C9F" w:rsidP="00C16F38">
      <w:pPr>
        <w:pStyle w:val="ListeParagraf"/>
        <w:numPr>
          <w:ilvl w:val="0"/>
          <w:numId w:val="33"/>
        </w:numPr>
        <w:ind w:left="284" w:hanging="284"/>
        <w:jc w:val="both"/>
        <w:rPr>
          <w:sz w:val="18"/>
          <w:szCs w:val="18"/>
        </w:rPr>
      </w:pPr>
      <w:r w:rsidRPr="009160A9">
        <w:rPr>
          <w:sz w:val="18"/>
          <w:szCs w:val="18"/>
        </w:rPr>
        <w:t xml:space="preserve">Lisans (Doktora programları için Yüksek Lisans) mezuniyet not ortalamasının </w:t>
      </w:r>
      <w:r w:rsidRPr="009160A9">
        <w:rPr>
          <w:sz w:val="18"/>
          <w:szCs w:val="18"/>
        </w:rPr>
        <w:tab/>
      </w:r>
      <w:r w:rsidR="00FA7AE6" w:rsidRPr="009160A9">
        <w:rPr>
          <w:sz w:val="18"/>
          <w:szCs w:val="18"/>
        </w:rPr>
        <w:tab/>
      </w:r>
      <w:r w:rsidRPr="009160A9">
        <w:rPr>
          <w:sz w:val="18"/>
          <w:szCs w:val="18"/>
        </w:rPr>
        <w:t xml:space="preserve">% 25’i, </w:t>
      </w:r>
    </w:p>
    <w:p w:rsidR="00E14C9F" w:rsidRPr="009160A9" w:rsidRDefault="00E14C9F" w:rsidP="00C16F38">
      <w:pPr>
        <w:pStyle w:val="ListeParagraf"/>
        <w:numPr>
          <w:ilvl w:val="0"/>
          <w:numId w:val="33"/>
        </w:numPr>
        <w:ind w:left="284" w:hanging="284"/>
        <w:jc w:val="both"/>
        <w:rPr>
          <w:sz w:val="18"/>
          <w:szCs w:val="18"/>
        </w:rPr>
      </w:pPr>
      <w:r w:rsidRPr="009160A9">
        <w:rPr>
          <w:sz w:val="18"/>
          <w:szCs w:val="18"/>
        </w:rPr>
        <w:t>Yabancı Dil Puanının</w:t>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r>
      <w:r w:rsidRPr="009160A9">
        <w:rPr>
          <w:sz w:val="18"/>
          <w:szCs w:val="18"/>
        </w:rPr>
        <w:tab/>
        <w:t xml:space="preserve"> % 25’i, </w:t>
      </w:r>
    </w:p>
    <w:p w:rsidR="00E14C9F" w:rsidRPr="00C16F38" w:rsidRDefault="00E14C9F" w:rsidP="00C16F38">
      <w:pPr>
        <w:jc w:val="both"/>
        <w:rPr>
          <w:sz w:val="18"/>
          <w:szCs w:val="18"/>
        </w:rPr>
      </w:pPr>
      <w:r w:rsidRPr="00C16F38">
        <w:rPr>
          <w:sz w:val="18"/>
          <w:szCs w:val="18"/>
        </w:rPr>
        <w:t>toplanır ve en yüksek puandan başlanarak kontenjan dahilinde ilgili programa kesin kayıt yapmaya hak kazananlar belirlenir. Kontenjan sayısı kadar asıl aday, asıl sayısı kadar da yedek aday ilan edilir. Başarı puanlarının eşit olması durumunda ilgili ALES puanı yüksek olan adaya öncelik tanınır.</w:t>
      </w:r>
    </w:p>
    <w:p w:rsidR="00E14C9F" w:rsidRPr="00C16F38" w:rsidRDefault="00E14C9F" w:rsidP="00C16F38">
      <w:pPr>
        <w:jc w:val="both"/>
        <w:rPr>
          <w:bCs/>
          <w:sz w:val="18"/>
          <w:szCs w:val="18"/>
          <w:u w:val="single"/>
        </w:rPr>
      </w:pPr>
    </w:p>
    <w:p w:rsidR="00E14C9F" w:rsidRPr="00C16F38" w:rsidRDefault="00E14C9F" w:rsidP="00C16F38">
      <w:pPr>
        <w:jc w:val="both"/>
        <w:rPr>
          <w:b/>
          <w:bCs/>
          <w:sz w:val="18"/>
          <w:szCs w:val="18"/>
          <w:u w:val="single"/>
        </w:rPr>
      </w:pPr>
      <w:r w:rsidRPr="00C16F38">
        <w:rPr>
          <w:b/>
          <w:bCs/>
          <w:sz w:val="18"/>
          <w:szCs w:val="18"/>
          <w:u w:val="single"/>
        </w:rPr>
        <w:t>Doktora Programlarına Kesin Kayıt için Gerekli Belgeler</w:t>
      </w:r>
    </w:p>
    <w:p w:rsidR="00A31C17" w:rsidRDefault="00E14C9F" w:rsidP="00C16F38">
      <w:pPr>
        <w:pStyle w:val="ListeParagraf"/>
        <w:numPr>
          <w:ilvl w:val="0"/>
          <w:numId w:val="34"/>
        </w:numPr>
        <w:ind w:left="284" w:hanging="284"/>
        <w:jc w:val="both"/>
        <w:rPr>
          <w:sz w:val="18"/>
          <w:szCs w:val="18"/>
        </w:rPr>
      </w:pPr>
      <w:r w:rsidRPr="009160A9">
        <w:rPr>
          <w:sz w:val="18"/>
          <w:szCs w:val="18"/>
        </w:rPr>
        <w:t xml:space="preserve">Doktora Programı kesin kaydı için Yüksek Lisans diploması ve transkript belgesinin aslı veya onaylı örneği, </w:t>
      </w:r>
    </w:p>
    <w:p w:rsidR="00A31C17" w:rsidRDefault="00E14C9F" w:rsidP="00C16F38">
      <w:pPr>
        <w:pStyle w:val="ListeParagraf"/>
        <w:numPr>
          <w:ilvl w:val="0"/>
          <w:numId w:val="34"/>
        </w:numPr>
        <w:ind w:left="284" w:hanging="284"/>
        <w:jc w:val="both"/>
        <w:rPr>
          <w:sz w:val="18"/>
          <w:szCs w:val="18"/>
        </w:rPr>
      </w:pPr>
      <w:r w:rsidRPr="00A31C17">
        <w:rPr>
          <w:sz w:val="18"/>
          <w:szCs w:val="18"/>
        </w:rPr>
        <w:t>ALES sonuç belgesinin internet çıktısı,</w:t>
      </w:r>
    </w:p>
    <w:p w:rsidR="00A31C17" w:rsidRDefault="00E14C9F" w:rsidP="00C16F38">
      <w:pPr>
        <w:pStyle w:val="ListeParagraf"/>
        <w:numPr>
          <w:ilvl w:val="0"/>
          <w:numId w:val="34"/>
        </w:numPr>
        <w:ind w:left="284" w:hanging="284"/>
        <w:jc w:val="both"/>
        <w:rPr>
          <w:sz w:val="18"/>
          <w:szCs w:val="18"/>
        </w:rPr>
      </w:pPr>
      <w:r w:rsidRPr="00A31C17">
        <w:rPr>
          <w:sz w:val="18"/>
          <w:szCs w:val="18"/>
        </w:rPr>
        <w:t>ÜDS, KPDS veya YDS sonuç belgesinin internet çıktısı,</w:t>
      </w:r>
    </w:p>
    <w:p w:rsidR="00A31C17" w:rsidRDefault="00E14C9F" w:rsidP="00C16F38">
      <w:pPr>
        <w:pStyle w:val="ListeParagraf"/>
        <w:numPr>
          <w:ilvl w:val="0"/>
          <w:numId w:val="34"/>
        </w:numPr>
        <w:ind w:left="284" w:hanging="284"/>
        <w:jc w:val="both"/>
        <w:rPr>
          <w:sz w:val="18"/>
          <w:szCs w:val="18"/>
        </w:rPr>
      </w:pPr>
      <w:r w:rsidRPr="00A31C17">
        <w:rPr>
          <w:sz w:val="18"/>
          <w:szCs w:val="18"/>
        </w:rPr>
        <w:t>T.C.kimlik numaralı nüfus cüzdanının fotokopisi,</w:t>
      </w:r>
    </w:p>
    <w:p w:rsidR="00A31C17" w:rsidRDefault="00E14C9F" w:rsidP="00C16F38">
      <w:pPr>
        <w:pStyle w:val="ListeParagraf"/>
        <w:numPr>
          <w:ilvl w:val="0"/>
          <w:numId w:val="34"/>
        </w:numPr>
        <w:ind w:left="284" w:hanging="284"/>
        <w:jc w:val="both"/>
        <w:rPr>
          <w:sz w:val="18"/>
          <w:szCs w:val="18"/>
        </w:rPr>
      </w:pPr>
      <w:r w:rsidRPr="00A31C17">
        <w:rPr>
          <w:sz w:val="18"/>
          <w:szCs w:val="18"/>
        </w:rPr>
        <w:t>4 adet vesikalık fotoğraf,</w:t>
      </w:r>
    </w:p>
    <w:p w:rsidR="00E14C9F" w:rsidRPr="00A31C17" w:rsidRDefault="00E14C9F" w:rsidP="00C16F38">
      <w:pPr>
        <w:pStyle w:val="ListeParagraf"/>
        <w:numPr>
          <w:ilvl w:val="0"/>
          <w:numId w:val="34"/>
        </w:numPr>
        <w:ind w:left="284" w:hanging="284"/>
        <w:jc w:val="both"/>
        <w:rPr>
          <w:sz w:val="18"/>
          <w:szCs w:val="18"/>
        </w:rPr>
      </w:pPr>
      <w:r w:rsidRPr="00A31C17">
        <w:rPr>
          <w:sz w:val="18"/>
          <w:szCs w:val="18"/>
        </w:rPr>
        <w:t>Erkek adayların askerlik şubesinden alacakları bir yükseköğretim kurumuna kayıt yaptırmasında askerlik yönünden sakınca olmadığına dair belge,</w:t>
      </w:r>
    </w:p>
    <w:p w:rsidR="00E14C9F" w:rsidRPr="00C16F38" w:rsidRDefault="00E14C9F" w:rsidP="00C16F38">
      <w:pPr>
        <w:jc w:val="both"/>
        <w:rPr>
          <w:sz w:val="18"/>
          <w:szCs w:val="18"/>
        </w:rPr>
      </w:pPr>
    </w:p>
    <w:p w:rsidR="00E14C9F" w:rsidRPr="00DA5524" w:rsidRDefault="00E14C9F" w:rsidP="00C16F38">
      <w:pPr>
        <w:jc w:val="both"/>
        <w:rPr>
          <w:b/>
          <w:sz w:val="18"/>
          <w:szCs w:val="18"/>
          <w:u w:val="single"/>
        </w:rPr>
      </w:pPr>
      <w:r w:rsidRPr="00DA5524">
        <w:rPr>
          <w:b/>
          <w:sz w:val="18"/>
          <w:szCs w:val="18"/>
        </w:rPr>
        <w:t>Yatay Geçiş için başvuracak adayların</w:t>
      </w:r>
      <w:r w:rsidR="00DA5524">
        <w:rPr>
          <w:b/>
          <w:sz w:val="18"/>
          <w:szCs w:val="18"/>
        </w:rPr>
        <w:t>;</w:t>
      </w:r>
    </w:p>
    <w:p w:rsidR="00DA5524" w:rsidRDefault="00E14C9F" w:rsidP="00C16F38">
      <w:pPr>
        <w:pStyle w:val="ListeParagraf"/>
        <w:numPr>
          <w:ilvl w:val="0"/>
          <w:numId w:val="21"/>
        </w:numPr>
        <w:ind w:left="284" w:hanging="284"/>
        <w:jc w:val="both"/>
        <w:rPr>
          <w:sz w:val="18"/>
          <w:szCs w:val="18"/>
        </w:rPr>
      </w:pPr>
      <w:r w:rsidRPr="00DA5524">
        <w:rPr>
          <w:sz w:val="18"/>
          <w:szCs w:val="18"/>
        </w:rPr>
        <w:t>Bağlı olduğu enstitüdeki anabilim dalı programında en az bir yarıyılı tamamlamış olması,</w:t>
      </w:r>
    </w:p>
    <w:p w:rsidR="00DA5524" w:rsidRDefault="00E14C9F" w:rsidP="00C16F38">
      <w:pPr>
        <w:pStyle w:val="ListeParagraf"/>
        <w:numPr>
          <w:ilvl w:val="0"/>
          <w:numId w:val="21"/>
        </w:numPr>
        <w:ind w:left="284" w:hanging="284"/>
        <w:jc w:val="both"/>
        <w:rPr>
          <w:sz w:val="18"/>
          <w:szCs w:val="18"/>
        </w:rPr>
      </w:pPr>
      <w:r w:rsidRPr="00DA5524">
        <w:rPr>
          <w:sz w:val="18"/>
          <w:szCs w:val="18"/>
        </w:rPr>
        <w:t>Kayıt yaptırdığı tüm dersleri başarmış olması,</w:t>
      </w:r>
    </w:p>
    <w:p w:rsidR="00DA5524" w:rsidRDefault="00E14C9F" w:rsidP="00C16F38">
      <w:pPr>
        <w:pStyle w:val="ListeParagraf"/>
        <w:numPr>
          <w:ilvl w:val="0"/>
          <w:numId w:val="21"/>
        </w:numPr>
        <w:ind w:left="284" w:hanging="284"/>
        <w:jc w:val="both"/>
        <w:rPr>
          <w:sz w:val="18"/>
          <w:szCs w:val="18"/>
        </w:rPr>
      </w:pPr>
      <w:r w:rsidRPr="00DA5524">
        <w:rPr>
          <w:sz w:val="18"/>
          <w:szCs w:val="18"/>
        </w:rPr>
        <w:t>Not ortalamasının 100 tam puan üzerinden en az 70 olması,</w:t>
      </w:r>
    </w:p>
    <w:p w:rsidR="00DA5524" w:rsidRDefault="00DA5524" w:rsidP="00C16F38">
      <w:pPr>
        <w:pStyle w:val="ListeParagraf"/>
        <w:numPr>
          <w:ilvl w:val="0"/>
          <w:numId w:val="21"/>
        </w:numPr>
        <w:ind w:left="284" w:hanging="284"/>
        <w:jc w:val="both"/>
        <w:rPr>
          <w:sz w:val="18"/>
          <w:szCs w:val="18"/>
        </w:rPr>
      </w:pPr>
      <w:r>
        <w:rPr>
          <w:sz w:val="18"/>
          <w:szCs w:val="18"/>
        </w:rPr>
        <w:t>2015 yılından önce y</w:t>
      </w:r>
      <w:r w:rsidR="00E14C9F" w:rsidRPr="00DA5524">
        <w:rPr>
          <w:sz w:val="18"/>
          <w:szCs w:val="18"/>
        </w:rPr>
        <w:t>üksek lisans</w:t>
      </w:r>
      <w:r>
        <w:rPr>
          <w:sz w:val="18"/>
          <w:szCs w:val="18"/>
        </w:rPr>
        <w:t xml:space="preserve"> programına kayıt yaptırıp </w:t>
      </w:r>
      <w:r w:rsidR="00E14C9F" w:rsidRPr="00DA5524">
        <w:rPr>
          <w:sz w:val="18"/>
          <w:szCs w:val="18"/>
        </w:rPr>
        <w:t xml:space="preserve">tez aşamasına geçen veya geçecek </w:t>
      </w:r>
      <w:r>
        <w:rPr>
          <w:sz w:val="18"/>
          <w:szCs w:val="18"/>
        </w:rPr>
        <w:t>adayın</w:t>
      </w:r>
      <w:r w:rsidR="00E14C9F" w:rsidRPr="00DA5524">
        <w:rPr>
          <w:sz w:val="18"/>
          <w:szCs w:val="18"/>
        </w:rPr>
        <w:t xml:space="preserve">, </w:t>
      </w:r>
      <w:r>
        <w:rPr>
          <w:sz w:val="18"/>
          <w:szCs w:val="18"/>
        </w:rPr>
        <w:t xml:space="preserve">yabancı dil </w:t>
      </w:r>
      <w:r w:rsidR="00A47EF2">
        <w:rPr>
          <w:sz w:val="18"/>
          <w:szCs w:val="18"/>
        </w:rPr>
        <w:t xml:space="preserve">sınavlarından </w:t>
      </w:r>
      <w:r w:rsidR="00A47EF2" w:rsidRPr="00DA5524">
        <w:rPr>
          <w:sz w:val="18"/>
          <w:szCs w:val="18"/>
        </w:rPr>
        <w:t>veya</w:t>
      </w:r>
      <w:r w:rsidR="00E14C9F" w:rsidRPr="00DA5524">
        <w:rPr>
          <w:sz w:val="18"/>
          <w:szCs w:val="18"/>
        </w:rPr>
        <w:t xml:space="preserve"> </w:t>
      </w:r>
      <w:r>
        <w:rPr>
          <w:sz w:val="18"/>
          <w:szCs w:val="18"/>
        </w:rPr>
        <w:t>muadili</w:t>
      </w:r>
      <w:r w:rsidR="00E14C9F" w:rsidRPr="00DA5524">
        <w:rPr>
          <w:sz w:val="18"/>
          <w:szCs w:val="18"/>
        </w:rPr>
        <w:t xml:space="preserve"> kabul edilen bir sınavdan en az 45</w:t>
      </w:r>
      <w:r>
        <w:rPr>
          <w:sz w:val="18"/>
          <w:szCs w:val="18"/>
        </w:rPr>
        <w:t xml:space="preserve"> puan</w:t>
      </w:r>
      <w:r w:rsidR="00E14C9F" w:rsidRPr="00DA5524">
        <w:rPr>
          <w:sz w:val="18"/>
          <w:szCs w:val="18"/>
        </w:rPr>
        <w:t xml:space="preserve"> almış olması,</w:t>
      </w:r>
    </w:p>
    <w:p w:rsidR="00DA5524" w:rsidRDefault="00E14C9F" w:rsidP="00C16F38">
      <w:pPr>
        <w:pStyle w:val="ListeParagraf"/>
        <w:numPr>
          <w:ilvl w:val="0"/>
          <w:numId w:val="21"/>
        </w:numPr>
        <w:ind w:left="284" w:hanging="284"/>
        <w:jc w:val="both"/>
        <w:rPr>
          <w:sz w:val="18"/>
          <w:szCs w:val="18"/>
        </w:rPr>
      </w:pPr>
      <w:r w:rsidRPr="00DA5524">
        <w:rPr>
          <w:sz w:val="18"/>
          <w:szCs w:val="18"/>
        </w:rPr>
        <w:t>Lisansüstü programa kayıt yaptırdığı dönemde ilgili ALES puan türünün en az 60 olması gerekir.</w:t>
      </w:r>
    </w:p>
    <w:p w:rsidR="00DA5524" w:rsidRDefault="00E14C9F" w:rsidP="00C16F38">
      <w:pPr>
        <w:pStyle w:val="ListeParagraf"/>
        <w:numPr>
          <w:ilvl w:val="0"/>
          <w:numId w:val="21"/>
        </w:numPr>
        <w:ind w:left="284" w:hanging="284"/>
        <w:jc w:val="both"/>
        <w:rPr>
          <w:sz w:val="18"/>
          <w:szCs w:val="18"/>
        </w:rPr>
      </w:pPr>
      <w:r w:rsidRPr="00DA5524">
        <w:rPr>
          <w:sz w:val="18"/>
          <w:szCs w:val="18"/>
        </w:rPr>
        <w:t>Yatay geçiş</w:t>
      </w:r>
      <w:r w:rsidR="00E912D2" w:rsidRPr="00DA5524">
        <w:rPr>
          <w:sz w:val="18"/>
          <w:szCs w:val="18"/>
        </w:rPr>
        <w:t xml:space="preserve"> başvuru ve değerlendirmeleri 31</w:t>
      </w:r>
      <w:r w:rsidRPr="00DA5524">
        <w:rPr>
          <w:sz w:val="18"/>
          <w:szCs w:val="18"/>
        </w:rPr>
        <w:t>/</w:t>
      </w:r>
      <w:r w:rsidR="00E912D2" w:rsidRPr="00DA5524">
        <w:rPr>
          <w:sz w:val="18"/>
          <w:szCs w:val="18"/>
        </w:rPr>
        <w:t>07/2015</w:t>
      </w:r>
      <w:r w:rsidRPr="00DA5524">
        <w:rPr>
          <w:sz w:val="18"/>
          <w:szCs w:val="18"/>
        </w:rPr>
        <w:t xml:space="preserve"> tarihli ve </w:t>
      </w:r>
      <w:r w:rsidR="00E912D2" w:rsidRPr="00DA5524">
        <w:rPr>
          <w:sz w:val="18"/>
          <w:szCs w:val="18"/>
        </w:rPr>
        <w:t>29431</w:t>
      </w:r>
      <w:r w:rsidRPr="00DA5524">
        <w:rPr>
          <w:sz w:val="18"/>
          <w:szCs w:val="18"/>
        </w:rPr>
        <w:t xml:space="preserve"> sayılı Resmî Gazete’de yayımlanan Dicle Üniversitesi Lisansüstü Eğitim-Öğretim ve Sınav Yönetmeliği hükümlerine göre yapılır.  </w:t>
      </w:r>
    </w:p>
    <w:p w:rsidR="00E14C9F" w:rsidRPr="00DA5524" w:rsidRDefault="00E14C9F" w:rsidP="00C16F38">
      <w:pPr>
        <w:pStyle w:val="ListeParagraf"/>
        <w:numPr>
          <w:ilvl w:val="0"/>
          <w:numId w:val="21"/>
        </w:numPr>
        <w:ind w:left="284" w:hanging="284"/>
        <w:jc w:val="both"/>
        <w:rPr>
          <w:sz w:val="18"/>
          <w:szCs w:val="18"/>
        </w:rPr>
      </w:pPr>
      <w:r w:rsidRPr="00DA5524">
        <w:rPr>
          <w:sz w:val="18"/>
          <w:szCs w:val="18"/>
        </w:rPr>
        <w:t>Herhangi bir programa belirlenen kontenjandan daha fazla yatay geçiş başvurusu olması durumunda, ilgili programlara yeni öğrenci kabulünde uygulanan puan hesaplama sistemine göre sıralama yapılır ve en yüksek puanı alan öğrenciler kabul edilir.</w:t>
      </w:r>
    </w:p>
    <w:p w:rsidR="00E14C9F" w:rsidRPr="00C16F38" w:rsidRDefault="00E14C9F" w:rsidP="00C16F38">
      <w:pPr>
        <w:jc w:val="both"/>
        <w:rPr>
          <w:sz w:val="18"/>
          <w:szCs w:val="18"/>
          <w:u w:val="single"/>
        </w:rPr>
      </w:pPr>
    </w:p>
    <w:p w:rsidR="00E14C9F" w:rsidRPr="00C16F38" w:rsidRDefault="00E14C9F" w:rsidP="00C16F38">
      <w:pPr>
        <w:jc w:val="both"/>
        <w:rPr>
          <w:sz w:val="18"/>
          <w:szCs w:val="18"/>
          <w:u w:val="single"/>
        </w:rPr>
      </w:pPr>
      <w:r w:rsidRPr="00C16F38">
        <w:rPr>
          <w:sz w:val="18"/>
          <w:szCs w:val="18"/>
          <w:u w:val="single"/>
        </w:rPr>
        <w:t>BAŞVURULARLA İLGİLİ ÖNEMLİ NOTLAR</w:t>
      </w:r>
    </w:p>
    <w:p w:rsidR="0067625E" w:rsidRDefault="00E14C9F" w:rsidP="00C16F38">
      <w:pPr>
        <w:pStyle w:val="ListeParagraf"/>
        <w:numPr>
          <w:ilvl w:val="0"/>
          <w:numId w:val="35"/>
        </w:numPr>
        <w:jc w:val="both"/>
        <w:rPr>
          <w:bCs/>
          <w:sz w:val="18"/>
          <w:szCs w:val="18"/>
        </w:rPr>
      </w:pPr>
      <w:r w:rsidRPr="0067625E">
        <w:rPr>
          <w:bCs/>
          <w:sz w:val="18"/>
          <w:szCs w:val="18"/>
        </w:rPr>
        <w:t>Başvuru sırasında adaylardan alına</w:t>
      </w:r>
      <w:r w:rsidR="0067625E">
        <w:rPr>
          <w:bCs/>
          <w:sz w:val="18"/>
          <w:szCs w:val="18"/>
        </w:rPr>
        <w:t>n belgeler iade edilmeyecektir.</w:t>
      </w:r>
    </w:p>
    <w:p w:rsidR="00E14C9F" w:rsidRDefault="00E14C9F" w:rsidP="00C16F38">
      <w:pPr>
        <w:pStyle w:val="ListeParagraf"/>
        <w:numPr>
          <w:ilvl w:val="0"/>
          <w:numId w:val="35"/>
        </w:numPr>
        <w:jc w:val="both"/>
        <w:rPr>
          <w:bCs/>
          <w:sz w:val="18"/>
          <w:szCs w:val="18"/>
        </w:rPr>
      </w:pPr>
      <w:r w:rsidRPr="0067625E">
        <w:rPr>
          <w:bCs/>
          <w:sz w:val="18"/>
          <w:szCs w:val="18"/>
        </w:rPr>
        <w:t>Lisans ve/veya yüksek lisans öğrenimini yurtdışında yapmış adayların Yükseköğretim Kurulu’nca verilen Denklik Belgesini de dilekçelerine eklemeleri gerekir.</w:t>
      </w:r>
    </w:p>
    <w:p w:rsidR="0067625E" w:rsidRPr="0067625E" w:rsidRDefault="0067625E" w:rsidP="00C16F38">
      <w:pPr>
        <w:pStyle w:val="ListeParagraf"/>
        <w:numPr>
          <w:ilvl w:val="0"/>
          <w:numId w:val="35"/>
        </w:numPr>
        <w:jc w:val="both"/>
        <w:rPr>
          <w:bCs/>
          <w:sz w:val="18"/>
          <w:szCs w:val="18"/>
        </w:rPr>
      </w:pPr>
      <w:r w:rsidRPr="00264D98">
        <w:t>YÖK Başkanlığınca yayınlanan yönetmeliğe göre bir aday sadece bir programa kesin kayıt yaptırabilir.</w:t>
      </w:r>
    </w:p>
    <w:p w:rsidR="00E14C9F" w:rsidRPr="00C16F38" w:rsidRDefault="00E14C9F" w:rsidP="00C16F38">
      <w:pPr>
        <w:jc w:val="both"/>
        <w:rPr>
          <w:sz w:val="18"/>
          <w:szCs w:val="18"/>
        </w:rPr>
      </w:pPr>
    </w:p>
    <w:p w:rsidR="00E14C9F" w:rsidRPr="00C16F38" w:rsidRDefault="00E14C9F" w:rsidP="00C16F38">
      <w:pPr>
        <w:jc w:val="both"/>
        <w:rPr>
          <w:sz w:val="18"/>
          <w:szCs w:val="18"/>
        </w:rPr>
      </w:pPr>
    </w:p>
    <w:p w:rsidR="00E14C9F" w:rsidRPr="00C16F38" w:rsidRDefault="00E14C9F" w:rsidP="00C16F38">
      <w:pPr>
        <w:jc w:val="center"/>
        <w:rPr>
          <w:sz w:val="18"/>
          <w:szCs w:val="18"/>
        </w:rPr>
      </w:pPr>
      <w:r w:rsidRPr="00C16F38">
        <w:rPr>
          <w:sz w:val="18"/>
          <w:szCs w:val="18"/>
        </w:rPr>
        <w:t>BAŞVURU ADRESİ</w:t>
      </w:r>
    </w:p>
    <w:p w:rsidR="00E14C9F" w:rsidRPr="00C16F38" w:rsidRDefault="00E14C9F" w:rsidP="00C16F38">
      <w:pPr>
        <w:jc w:val="center"/>
        <w:rPr>
          <w:sz w:val="18"/>
          <w:szCs w:val="18"/>
        </w:rPr>
      </w:pPr>
      <w:r w:rsidRPr="00C16F38">
        <w:rPr>
          <w:sz w:val="18"/>
          <w:szCs w:val="18"/>
        </w:rPr>
        <w:t>ÖĞRENCİ İŞLERİ DAİRE BAŞKANLIĞI</w:t>
      </w:r>
    </w:p>
    <w:p w:rsidR="00E14C9F" w:rsidRPr="00C16F38" w:rsidRDefault="00E14C9F" w:rsidP="00C16F38">
      <w:pPr>
        <w:jc w:val="center"/>
        <w:rPr>
          <w:sz w:val="18"/>
          <w:szCs w:val="18"/>
        </w:rPr>
      </w:pPr>
      <w:r w:rsidRPr="00C16F38">
        <w:rPr>
          <w:sz w:val="18"/>
          <w:szCs w:val="18"/>
        </w:rPr>
        <w:t>(MERKEZİ ÖĞRENCİ İŞLERİ)</w:t>
      </w:r>
    </w:p>
    <w:p w:rsidR="00E14C9F" w:rsidRPr="00C16F38" w:rsidRDefault="00E14C9F" w:rsidP="00C16F38">
      <w:pPr>
        <w:jc w:val="center"/>
        <w:rPr>
          <w:sz w:val="18"/>
          <w:szCs w:val="18"/>
        </w:rPr>
      </w:pPr>
      <w:r w:rsidRPr="00C16F38">
        <w:rPr>
          <w:sz w:val="18"/>
          <w:szCs w:val="18"/>
        </w:rPr>
        <w:t>MÜHENDİSLİK FAKÜLTESİ BİTİŞİĞİ</w:t>
      </w:r>
    </w:p>
    <w:p w:rsidR="00E14C9F" w:rsidRPr="00C16F38" w:rsidRDefault="00E14C9F" w:rsidP="00C16F38">
      <w:pPr>
        <w:jc w:val="center"/>
        <w:rPr>
          <w:sz w:val="18"/>
          <w:szCs w:val="18"/>
        </w:rPr>
      </w:pPr>
      <w:r w:rsidRPr="00C16F38">
        <w:rPr>
          <w:sz w:val="18"/>
          <w:szCs w:val="18"/>
        </w:rPr>
        <w:t>KAMPUS/ DİYARBAKIR</w:t>
      </w:r>
    </w:p>
    <w:p w:rsidR="00E14C9F" w:rsidRPr="00C16F38" w:rsidRDefault="00E14C9F" w:rsidP="00C16F38">
      <w:pPr>
        <w:jc w:val="center"/>
        <w:rPr>
          <w:sz w:val="18"/>
          <w:szCs w:val="18"/>
        </w:rPr>
      </w:pPr>
      <w:r w:rsidRPr="00C16F38">
        <w:rPr>
          <w:sz w:val="18"/>
          <w:szCs w:val="18"/>
        </w:rPr>
        <w:t>0412 241 10 10- 8762</w:t>
      </w:r>
    </w:p>
    <w:p w:rsidR="00E14C9F" w:rsidRPr="00C16F38" w:rsidRDefault="00E14C9F" w:rsidP="00C16F38">
      <w:pPr>
        <w:jc w:val="both"/>
        <w:rPr>
          <w:sz w:val="18"/>
          <w:szCs w:val="18"/>
        </w:rPr>
      </w:pPr>
    </w:p>
    <w:sectPr w:rsidR="00E14C9F" w:rsidRPr="00C16F38" w:rsidSect="00E14C9F">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6D10BA"/>
    <w:multiLevelType w:val="hybridMultilevel"/>
    <w:tmpl w:val="A8729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2F73F6"/>
    <w:multiLevelType w:val="hybridMultilevel"/>
    <w:tmpl w:val="E2C8D0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1E1F3F"/>
    <w:multiLevelType w:val="hybridMultilevel"/>
    <w:tmpl w:val="F0C20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8662CB"/>
    <w:multiLevelType w:val="hybridMultilevel"/>
    <w:tmpl w:val="B3FAF1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CEF7CF2"/>
    <w:multiLevelType w:val="hybridMultilevel"/>
    <w:tmpl w:val="643E0F84"/>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8">
    <w:nsid w:val="315B3395"/>
    <w:multiLevelType w:val="hybridMultilevel"/>
    <w:tmpl w:val="3030EE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2F63F71"/>
    <w:multiLevelType w:val="hybridMultilevel"/>
    <w:tmpl w:val="22C8B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39411E"/>
    <w:multiLevelType w:val="hybridMultilevel"/>
    <w:tmpl w:val="42204AFA"/>
    <w:lvl w:ilvl="0" w:tplc="BFA4A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196A24"/>
    <w:multiLevelType w:val="hybridMultilevel"/>
    <w:tmpl w:val="52E6997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8B537A8"/>
    <w:multiLevelType w:val="hybridMultilevel"/>
    <w:tmpl w:val="4BAA201E"/>
    <w:lvl w:ilvl="0" w:tplc="6B3EAB10">
      <w:start w:val="1"/>
      <w:numFmt w:val="decimal"/>
      <w:lvlText w:val="%1-"/>
      <w:lvlJc w:val="left"/>
      <w:pPr>
        <w:ind w:left="1212" w:hanging="360"/>
      </w:pPr>
      <w:rPr>
        <w:rFonts w:ascii="Times New Roman" w:eastAsia="Times New Roman" w:hAnsi="Times New Roman" w:cs="Times New Roman"/>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5">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6">
    <w:nsid w:val="4BAC48F5"/>
    <w:multiLevelType w:val="hybridMultilevel"/>
    <w:tmpl w:val="2528D8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710F65"/>
    <w:multiLevelType w:val="hybridMultilevel"/>
    <w:tmpl w:val="76AE4D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7FC2513"/>
    <w:multiLevelType w:val="hybridMultilevel"/>
    <w:tmpl w:val="0ED2D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64082B"/>
    <w:multiLevelType w:val="hybridMultilevel"/>
    <w:tmpl w:val="194E1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693790"/>
    <w:multiLevelType w:val="hybridMultilevel"/>
    <w:tmpl w:val="7700B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nsid w:val="6118284D"/>
    <w:multiLevelType w:val="hybridMultilevel"/>
    <w:tmpl w:val="42A29398"/>
    <w:lvl w:ilvl="0" w:tplc="2E5CD7E0">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60F12A5"/>
    <w:multiLevelType w:val="hybridMultilevel"/>
    <w:tmpl w:val="ED0ED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71E3F9D"/>
    <w:multiLevelType w:val="hybridMultilevel"/>
    <w:tmpl w:val="622488D0"/>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7">
    <w:nsid w:val="6B4E532C"/>
    <w:multiLevelType w:val="hybridMultilevel"/>
    <w:tmpl w:val="604A79A4"/>
    <w:lvl w:ilvl="0" w:tplc="82F2DC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BCC3A89"/>
    <w:multiLevelType w:val="hybridMultilevel"/>
    <w:tmpl w:val="437E87C2"/>
    <w:lvl w:ilvl="0" w:tplc="041F000F">
      <w:start w:val="1"/>
      <w:numFmt w:val="decimal"/>
      <w:lvlText w:val="%1."/>
      <w:lvlJc w:val="left"/>
      <w:pPr>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9">
    <w:nsid w:val="6D3D06BF"/>
    <w:multiLevelType w:val="hybridMultilevel"/>
    <w:tmpl w:val="17A6A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86859"/>
    <w:multiLevelType w:val="hybridMultilevel"/>
    <w:tmpl w:val="53D804B4"/>
    <w:lvl w:ilvl="0" w:tplc="D4F2F1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6FC7BB6"/>
    <w:multiLevelType w:val="hybridMultilevel"/>
    <w:tmpl w:val="B69AEA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F3D23A8"/>
    <w:multiLevelType w:val="hybridMultilevel"/>
    <w:tmpl w:val="30164BE6"/>
    <w:lvl w:ilvl="0" w:tplc="D910DE5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7"/>
  </w:num>
  <w:num w:numId="7">
    <w:abstractNumId w:val="29"/>
  </w:num>
  <w:num w:numId="8">
    <w:abstractNumId w:val="1"/>
  </w:num>
  <w:num w:numId="9">
    <w:abstractNumId w:val="11"/>
  </w:num>
  <w:num w:numId="10">
    <w:abstractNumId w:val="24"/>
  </w:num>
  <w:num w:numId="11">
    <w:abstractNumId w:val="16"/>
  </w:num>
  <w:num w:numId="12">
    <w:abstractNumId w:val="31"/>
  </w:num>
  <w:num w:numId="13">
    <w:abstractNumId w:val="12"/>
  </w:num>
  <w:num w:numId="14">
    <w:abstractNumId w:val="2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10"/>
  </w:num>
  <w:num w:numId="19">
    <w:abstractNumId w:val="32"/>
  </w:num>
  <w:num w:numId="20">
    <w:abstractNumId w:val="14"/>
  </w:num>
  <w:num w:numId="21">
    <w:abstractNumId w:val="19"/>
  </w:num>
  <w:num w:numId="22">
    <w:abstractNumId w:val="6"/>
  </w:num>
  <w:num w:numId="23">
    <w:abstractNumId w:val="18"/>
  </w:num>
  <w:num w:numId="24">
    <w:abstractNumId w:val="9"/>
  </w:num>
  <w:num w:numId="25">
    <w:abstractNumId w:val="8"/>
  </w:num>
  <w:num w:numId="26">
    <w:abstractNumId w:val="20"/>
  </w:num>
  <w:num w:numId="27">
    <w:abstractNumId w:val="3"/>
  </w:num>
  <w:num w:numId="28">
    <w:abstractNumId w:val="0"/>
  </w:num>
  <w:num w:numId="29">
    <w:abstractNumId w:val="5"/>
  </w:num>
  <w:num w:numId="30">
    <w:abstractNumId w:val="13"/>
  </w:num>
  <w:num w:numId="31">
    <w:abstractNumId w:val="17"/>
  </w:num>
  <w:num w:numId="32">
    <w:abstractNumId w:val="25"/>
  </w:num>
  <w:num w:numId="33">
    <w:abstractNumId w:val="4"/>
  </w:num>
  <w:num w:numId="34">
    <w:abstractNumId w:val="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ED"/>
    <w:rsid w:val="00077240"/>
    <w:rsid w:val="000B0C28"/>
    <w:rsid w:val="000C6E06"/>
    <w:rsid w:val="00146463"/>
    <w:rsid w:val="0018137C"/>
    <w:rsid w:val="001D6F0C"/>
    <w:rsid w:val="002660AC"/>
    <w:rsid w:val="003B7EA1"/>
    <w:rsid w:val="003D0137"/>
    <w:rsid w:val="00426B0F"/>
    <w:rsid w:val="00494FED"/>
    <w:rsid w:val="004C64D1"/>
    <w:rsid w:val="004F4D7A"/>
    <w:rsid w:val="0067625E"/>
    <w:rsid w:val="0069677E"/>
    <w:rsid w:val="00722B28"/>
    <w:rsid w:val="00723A6F"/>
    <w:rsid w:val="00763723"/>
    <w:rsid w:val="007D1813"/>
    <w:rsid w:val="008644E2"/>
    <w:rsid w:val="0087436A"/>
    <w:rsid w:val="009160A9"/>
    <w:rsid w:val="00966A1B"/>
    <w:rsid w:val="009758EA"/>
    <w:rsid w:val="009A2191"/>
    <w:rsid w:val="00A23941"/>
    <w:rsid w:val="00A31C17"/>
    <w:rsid w:val="00A47EF2"/>
    <w:rsid w:val="00B16FD5"/>
    <w:rsid w:val="00BB3F3F"/>
    <w:rsid w:val="00BE65E7"/>
    <w:rsid w:val="00C16F38"/>
    <w:rsid w:val="00C719DF"/>
    <w:rsid w:val="00C92828"/>
    <w:rsid w:val="00CF148C"/>
    <w:rsid w:val="00D71908"/>
    <w:rsid w:val="00DA226D"/>
    <w:rsid w:val="00DA5524"/>
    <w:rsid w:val="00E14C9F"/>
    <w:rsid w:val="00E72BA6"/>
    <w:rsid w:val="00E910EE"/>
    <w:rsid w:val="00E912D2"/>
    <w:rsid w:val="00FA6833"/>
    <w:rsid w:val="00FA7AE6"/>
    <w:rsid w:val="00FE6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494FED"/>
    <w:pPr>
      <w:spacing w:before="100" w:beforeAutospacing="1" w:after="100" w:afterAutospacing="1"/>
    </w:pPr>
    <w:rPr>
      <w:sz w:val="24"/>
      <w:szCs w:val="24"/>
    </w:rPr>
  </w:style>
  <w:style w:type="character" w:customStyle="1" w:styleId="AralkYokChar">
    <w:name w:val="Aralık Yok Char"/>
    <w:basedOn w:val="VarsaylanParagrafYazTipi"/>
    <w:link w:val="AralkYok"/>
    <w:uiPriority w:val="1"/>
    <w:rsid w:val="00494FED"/>
    <w:rPr>
      <w:rFonts w:ascii="Times New Roman" w:eastAsia="Times New Roman" w:hAnsi="Times New Roman" w:cs="Times New Roman"/>
      <w:sz w:val="24"/>
      <w:szCs w:val="24"/>
      <w:lang w:eastAsia="tr-TR"/>
    </w:rPr>
  </w:style>
  <w:style w:type="table" w:styleId="TabloKlavuzu">
    <w:name w:val="Table Grid"/>
    <w:basedOn w:val="NormalTablo"/>
    <w:uiPriority w:val="59"/>
    <w:rsid w:val="00494FE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FED"/>
    <w:pPr>
      <w:spacing w:before="100" w:beforeAutospacing="1" w:after="100" w:afterAutospacing="1"/>
    </w:pPr>
    <w:rPr>
      <w:sz w:val="24"/>
      <w:szCs w:val="24"/>
    </w:rPr>
  </w:style>
  <w:style w:type="table" w:customStyle="1" w:styleId="TabloKlavuzu1">
    <w:name w:val="Tablo Kılavuzu1"/>
    <w:basedOn w:val="NormalTablo"/>
    <w:next w:val="TabloKlavuzu"/>
    <w:locked/>
    <w:rsid w:val="00494FED"/>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E14C9F"/>
    <w:pPr>
      <w:ind w:left="720"/>
      <w:contextualSpacing/>
    </w:pPr>
    <w:rPr>
      <w:sz w:val="24"/>
      <w:szCs w:val="24"/>
    </w:rPr>
  </w:style>
  <w:style w:type="paragraph" w:styleId="ListeParagraf">
    <w:name w:val="List Paragraph"/>
    <w:basedOn w:val="Normal"/>
    <w:uiPriority w:val="34"/>
    <w:qFormat/>
    <w:rsid w:val="00E14C9F"/>
    <w:pPr>
      <w:ind w:left="720"/>
      <w:contextualSpacing/>
    </w:pPr>
    <w:rPr>
      <w:sz w:val="24"/>
      <w:szCs w:val="24"/>
    </w:rPr>
  </w:style>
  <w:style w:type="character" w:styleId="Kpr">
    <w:name w:val="Hyperlink"/>
    <w:basedOn w:val="VarsaylanParagrafYazTipi"/>
    <w:unhideWhenUsed/>
    <w:rsid w:val="00E14C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494FED"/>
    <w:pPr>
      <w:spacing w:before="100" w:beforeAutospacing="1" w:after="100" w:afterAutospacing="1"/>
    </w:pPr>
    <w:rPr>
      <w:sz w:val="24"/>
      <w:szCs w:val="24"/>
    </w:rPr>
  </w:style>
  <w:style w:type="character" w:customStyle="1" w:styleId="AralkYokChar">
    <w:name w:val="Aralık Yok Char"/>
    <w:basedOn w:val="VarsaylanParagrafYazTipi"/>
    <w:link w:val="AralkYok"/>
    <w:uiPriority w:val="1"/>
    <w:rsid w:val="00494FED"/>
    <w:rPr>
      <w:rFonts w:ascii="Times New Roman" w:eastAsia="Times New Roman" w:hAnsi="Times New Roman" w:cs="Times New Roman"/>
      <w:sz w:val="24"/>
      <w:szCs w:val="24"/>
      <w:lang w:eastAsia="tr-TR"/>
    </w:rPr>
  </w:style>
  <w:style w:type="table" w:styleId="TabloKlavuzu">
    <w:name w:val="Table Grid"/>
    <w:basedOn w:val="NormalTablo"/>
    <w:uiPriority w:val="59"/>
    <w:rsid w:val="00494FE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4FED"/>
    <w:pPr>
      <w:spacing w:before="100" w:beforeAutospacing="1" w:after="100" w:afterAutospacing="1"/>
    </w:pPr>
    <w:rPr>
      <w:sz w:val="24"/>
      <w:szCs w:val="24"/>
    </w:rPr>
  </w:style>
  <w:style w:type="table" w:customStyle="1" w:styleId="TabloKlavuzu1">
    <w:name w:val="Tablo Kılavuzu1"/>
    <w:basedOn w:val="NormalTablo"/>
    <w:next w:val="TabloKlavuzu"/>
    <w:locked/>
    <w:rsid w:val="00494FED"/>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E14C9F"/>
    <w:pPr>
      <w:ind w:left="720"/>
      <w:contextualSpacing/>
    </w:pPr>
    <w:rPr>
      <w:sz w:val="24"/>
      <w:szCs w:val="24"/>
    </w:rPr>
  </w:style>
  <w:style w:type="paragraph" w:styleId="ListeParagraf">
    <w:name w:val="List Paragraph"/>
    <w:basedOn w:val="Normal"/>
    <w:uiPriority w:val="34"/>
    <w:qFormat/>
    <w:rsid w:val="00E14C9F"/>
    <w:pPr>
      <w:ind w:left="720"/>
      <w:contextualSpacing/>
    </w:pPr>
    <w:rPr>
      <w:sz w:val="24"/>
      <w:szCs w:val="24"/>
    </w:rPr>
  </w:style>
  <w:style w:type="character" w:styleId="Kpr">
    <w:name w:val="Hyperlink"/>
    <w:basedOn w:val="VarsaylanParagrafYazTipi"/>
    <w:unhideWhenUsed/>
    <w:rsid w:val="00E14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turgay</cp:lastModifiedBy>
  <cp:revision>2</cp:revision>
  <dcterms:created xsi:type="dcterms:W3CDTF">2016-07-10T16:09:00Z</dcterms:created>
  <dcterms:modified xsi:type="dcterms:W3CDTF">2016-07-10T16:09:00Z</dcterms:modified>
</cp:coreProperties>
</file>