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6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490"/>
        <w:gridCol w:w="644"/>
        <w:gridCol w:w="1984"/>
        <w:gridCol w:w="2977"/>
        <w:gridCol w:w="3225"/>
        <w:gridCol w:w="857"/>
        <w:gridCol w:w="2268"/>
      </w:tblGrid>
      <w:tr w:rsidR="00650FBA" w:rsidRPr="00E411C9" w14:paraId="5B9BE111" w14:textId="77777777" w:rsidTr="00247180">
        <w:trPr>
          <w:trHeight w:val="1806"/>
        </w:trPr>
        <w:tc>
          <w:tcPr>
            <w:tcW w:w="2470" w:type="dxa"/>
            <w:gridSpan w:val="2"/>
            <w:tcBorders>
              <w:right w:val="nil"/>
            </w:tcBorders>
          </w:tcPr>
          <w:p w14:paraId="14D5D26B" w14:textId="77777777" w:rsidR="00650FBA" w:rsidRPr="00372336" w:rsidRDefault="00650FBA" w:rsidP="00247180">
            <w:pPr>
              <w:spacing w:after="0" w:line="240" w:lineRule="auto"/>
              <w:jc w:val="center"/>
              <w:rPr>
                <w:rFonts w:ascii="Times New Roman" w:hAnsi="Times New Roman"/>
                <w:i/>
                <w:sz w:val="20"/>
                <w:szCs w:val="20"/>
              </w:rPr>
            </w:pPr>
          </w:p>
          <w:p w14:paraId="69F618A1" w14:textId="77777777" w:rsidR="00650FBA" w:rsidRPr="00372336" w:rsidRDefault="00650FBA" w:rsidP="00247180">
            <w:pPr>
              <w:spacing w:after="0" w:line="240" w:lineRule="auto"/>
              <w:jc w:val="center"/>
              <w:rPr>
                <w:rFonts w:ascii="Times New Roman" w:hAnsi="Times New Roman"/>
                <w:i/>
                <w:sz w:val="20"/>
                <w:szCs w:val="20"/>
              </w:rPr>
            </w:pPr>
          </w:p>
        </w:tc>
        <w:tc>
          <w:tcPr>
            <w:tcW w:w="9687" w:type="dxa"/>
            <w:gridSpan w:val="5"/>
            <w:tcBorders>
              <w:left w:val="nil"/>
              <w:right w:val="nil"/>
            </w:tcBorders>
            <w:vAlign w:val="center"/>
          </w:tcPr>
          <w:p w14:paraId="211BB673" w14:textId="77777777" w:rsidR="00650FBA" w:rsidRPr="00402514" w:rsidRDefault="0042404A" w:rsidP="00247180">
            <w:pPr>
              <w:spacing w:before="120" w:after="0" w:line="240" w:lineRule="auto"/>
              <w:ind w:firstLine="459"/>
              <w:jc w:val="center"/>
              <w:rPr>
                <w:rFonts w:ascii="Times New Roman" w:hAnsi="Times New Roman"/>
                <w:b/>
                <w:sz w:val="24"/>
                <w:szCs w:val="24"/>
                <w:lang w:bidi="he-IL"/>
              </w:rPr>
            </w:pPr>
            <w:r w:rsidRPr="00402514">
              <w:rPr>
                <w:rFonts w:ascii="Times New Roman" w:hAnsi="Times New Roman"/>
                <w:b/>
                <w:sz w:val="24"/>
                <w:szCs w:val="24"/>
                <w:lang w:bidi="he-IL"/>
              </w:rPr>
              <w:t>Karabük</w:t>
            </w:r>
            <w:r w:rsidR="00650FBA" w:rsidRPr="00402514">
              <w:rPr>
                <w:rFonts w:ascii="Times New Roman" w:hAnsi="Times New Roman"/>
                <w:b/>
                <w:sz w:val="24"/>
                <w:szCs w:val="24"/>
                <w:lang w:bidi="he-IL"/>
              </w:rPr>
              <w:t xml:space="preserve"> Üniversitesi</w:t>
            </w:r>
          </w:p>
          <w:p w14:paraId="3F332B13" w14:textId="77777777" w:rsidR="00650FBA" w:rsidRPr="00402514" w:rsidRDefault="001622CA" w:rsidP="00247180">
            <w:pPr>
              <w:spacing w:before="120" w:after="0" w:line="240" w:lineRule="auto"/>
              <w:ind w:firstLine="459"/>
              <w:jc w:val="center"/>
              <w:rPr>
                <w:rFonts w:ascii="Times New Roman" w:hAnsi="Times New Roman"/>
                <w:b/>
                <w:sz w:val="24"/>
                <w:szCs w:val="24"/>
                <w:lang w:bidi="he-IL"/>
              </w:rPr>
            </w:pPr>
            <w:r>
              <w:rPr>
                <w:rFonts w:ascii="Times New Roman" w:hAnsi="Times New Roman"/>
                <w:b/>
                <w:sz w:val="24"/>
                <w:szCs w:val="24"/>
                <w:lang w:bidi="he-IL"/>
              </w:rPr>
              <w:t xml:space="preserve">Lisansüstü Eğitim </w:t>
            </w:r>
            <w:r w:rsidR="00650FBA" w:rsidRPr="00402514">
              <w:rPr>
                <w:rFonts w:ascii="Times New Roman" w:hAnsi="Times New Roman"/>
                <w:b/>
                <w:sz w:val="24"/>
                <w:szCs w:val="24"/>
                <w:lang w:bidi="he-IL"/>
              </w:rPr>
              <w:t>Enstitüsü</w:t>
            </w:r>
          </w:p>
          <w:p w14:paraId="290854D1" w14:textId="77777777" w:rsidR="00650FBA" w:rsidRPr="00402514" w:rsidRDefault="00650FBA" w:rsidP="00247180">
            <w:pPr>
              <w:spacing w:after="0" w:line="240" w:lineRule="auto"/>
              <w:ind w:firstLine="458"/>
              <w:jc w:val="center"/>
              <w:rPr>
                <w:rFonts w:ascii="Times New Roman" w:hAnsi="Times New Roman"/>
                <w:b/>
                <w:sz w:val="24"/>
                <w:szCs w:val="24"/>
                <w:lang w:bidi="he-IL"/>
              </w:rPr>
            </w:pPr>
          </w:p>
          <w:p w14:paraId="3FAA9265" w14:textId="77777777" w:rsidR="00650FBA" w:rsidRPr="00402514" w:rsidRDefault="00F6543E" w:rsidP="00247180">
            <w:pPr>
              <w:spacing w:after="0" w:line="240" w:lineRule="auto"/>
              <w:ind w:firstLine="458"/>
              <w:jc w:val="center"/>
              <w:rPr>
                <w:rFonts w:ascii="Times New Roman" w:hAnsi="Times New Roman"/>
                <w:b/>
                <w:sz w:val="24"/>
                <w:szCs w:val="24"/>
              </w:rPr>
            </w:pPr>
            <w:r w:rsidRPr="00402514">
              <w:rPr>
                <w:rFonts w:ascii="Times New Roman" w:hAnsi="Times New Roman"/>
                <w:b/>
                <w:sz w:val="24"/>
                <w:szCs w:val="24"/>
              </w:rPr>
              <w:t>YÖK 100/</w:t>
            </w:r>
            <w:r w:rsidR="00783930">
              <w:rPr>
                <w:rFonts w:ascii="Times New Roman" w:hAnsi="Times New Roman"/>
                <w:b/>
                <w:sz w:val="24"/>
                <w:szCs w:val="24"/>
              </w:rPr>
              <w:t>2000 Doktora Burslu Öğrenci Alım İlanı</w:t>
            </w:r>
          </w:p>
          <w:p w14:paraId="0DBEF693" w14:textId="77777777" w:rsidR="00650FBA" w:rsidRPr="00372336" w:rsidRDefault="00650FBA" w:rsidP="00247180">
            <w:pPr>
              <w:spacing w:after="0" w:line="240" w:lineRule="auto"/>
              <w:jc w:val="center"/>
              <w:rPr>
                <w:rFonts w:ascii="Times New Roman" w:hAnsi="Times New Roman"/>
                <w:b/>
                <w:i/>
                <w:sz w:val="20"/>
                <w:szCs w:val="20"/>
              </w:rPr>
            </w:pPr>
          </w:p>
        </w:tc>
        <w:tc>
          <w:tcPr>
            <w:tcW w:w="2268" w:type="dxa"/>
            <w:tcBorders>
              <w:left w:val="nil"/>
            </w:tcBorders>
          </w:tcPr>
          <w:p w14:paraId="72061C9F" w14:textId="77777777" w:rsidR="00650FBA" w:rsidRPr="00E411C9" w:rsidRDefault="00650FBA" w:rsidP="00247180">
            <w:pPr>
              <w:spacing w:after="0" w:line="240" w:lineRule="auto"/>
              <w:rPr>
                <w:rFonts w:ascii="Times New Roman" w:hAnsi="Times New Roman"/>
                <w:i/>
                <w:sz w:val="20"/>
                <w:szCs w:val="20"/>
              </w:rPr>
            </w:pPr>
          </w:p>
          <w:p w14:paraId="6F84FAF1" w14:textId="77777777" w:rsidR="00650FBA" w:rsidRPr="00E411C9" w:rsidRDefault="00650FBA" w:rsidP="00247180">
            <w:pPr>
              <w:spacing w:after="0" w:line="240" w:lineRule="auto"/>
              <w:rPr>
                <w:rFonts w:ascii="Times New Roman" w:hAnsi="Times New Roman"/>
                <w:i/>
                <w:sz w:val="20"/>
                <w:szCs w:val="20"/>
              </w:rPr>
            </w:pPr>
            <w:r w:rsidRPr="00E411C9">
              <w:rPr>
                <w:rFonts w:ascii="Times New Roman" w:hAnsi="Times New Roman"/>
                <w:i/>
                <w:sz w:val="20"/>
                <w:szCs w:val="20"/>
              </w:rPr>
              <w:t xml:space="preserve">        </w:t>
            </w:r>
          </w:p>
        </w:tc>
      </w:tr>
      <w:tr w:rsidR="00650FBA" w:rsidRPr="00E411C9" w14:paraId="0373B486" w14:textId="77777777" w:rsidTr="00247180">
        <w:trPr>
          <w:trHeight w:val="371"/>
        </w:trPr>
        <w:tc>
          <w:tcPr>
            <w:tcW w:w="14425" w:type="dxa"/>
            <w:gridSpan w:val="8"/>
          </w:tcPr>
          <w:p w14:paraId="06162A36" w14:textId="77777777" w:rsidR="00650FBA" w:rsidRPr="007D3B99" w:rsidRDefault="00F6543E" w:rsidP="00247180">
            <w:pPr>
              <w:spacing w:before="120" w:after="0" w:line="240" w:lineRule="auto"/>
              <w:rPr>
                <w:rFonts w:ascii="Times New Roman" w:hAnsi="Times New Roman"/>
                <w:b/>
                <w:sz w:val="20"/>
                <w:szCs w:val="20"/>
                <w:lang w:eastAsia="tr-TR"/>
              </w:rPr>
            </w:pPr>
            <w:r w:rsidRPr="007D3B99">
              <w:rPr>
                <w:rFonts w:ascii="Times New Roman" w:hAnsi="Times New Roman"/>
                <w:b/>
                <w:bCs/>
                <w:sz w:val="20"/>
                <w:szCs w:val="20"/>
                <w:lang w:eastAsia="tr-TR"/>
              </w:rPr>
              <w:t>YÖK 100/</w:t>
            </w:r>
            <w:r w:rsidR="00650FBA" w:rsidRPr="007D3B99">
              <w:rPr>
                <w:rFonts w:ascii="Times New Roman" w:hAnsi="Times New Roman"/>
                <w:b/>
                <w:bCs/>
                <w:sz w:val="20"/>
                <w:szCs w:val="20"/>
                <w:lang w:eastAsia="tr-TR"/>
              </w:rPr>
              <w:t xml:space="preserve">2000 Doktora Bursları kapsamında aşağıda belirtilen </w:t>
            </w:r>
            <w:r w:rsidR="00027B88">
              <w:rPr>
                <w:rFonts w:ascii="Times New Roman" w:hAnsi="Times New Roman"/>
                <w:b/>
                <w:bCs/>
                <w:sz w:val="20"/>
                <w:szCs w:val="20"/>
                <w:lang w:eastAsia="tr-TR"/>
              </w:rPr>
              <w:t>bir</w:t>
            </w:r>
            <w:r w:rsidR="00650FBA" w:rsidRPr="007D3B99">
              <w:rPr>
                <w:rFonts w:ascii="Times New Roman" w:hAnsi="Times New Roman"/>
                <w:b/>
                <w:bCs/>
                <w:sz w:val="20"/>
                <w:szCs w:val="20"/>
                <w:lang w:eastAsia="tr-TR"/>
              </w:rPr>
              <w:t xml:space="preserve"> alt alanda </w:t>
            </w:r>
            <w:r w:rsidR="00650FBA" w:rsidRPr="007D3B99">
              <w:rPr>
                <w:rFonts w:ascii="Times New Roman" w:hAnsi="Times New Roman"/>
                <w:b/>
                <w:sz w:val="20"/>
                <w:szCs w:val="20"/>
                <w:lang w:eastAsia="tr-TR"/>
              </w:rPr>
              <w:t>doktora tezi hazırlamak koşulu ile d</w:t>
            </w:r>
            <w:r w:rsidR="00650FBA" w:rsidRPr="007D3B99">
              <w:rPr>
                <w:rFonts w:ascii="Times New Roman" w:hAnsi="Times New Roman"/>
                <w:b/>
                <w:bCs/>
                <w:sz w:val="20"/>
                <w:szCs w:val="20"/>
                <w:lang w:eastAsia="tr-TR"/>
              </w:rPr>
              <w:t>oktora öğrencilerine</w:t>
            </w:r>
            <w:r w:rsidR="00650FBA" w:rsidRPr="007D3B99">
              <w:rPr>
                <w:rFonts w:ascii="Times New Roman" w:hAnsi="Times New Roman"/>
                <w:b/>
                <w:sz w:val="20"/>
                <w:szCs w:val="20"/>
                <w:lang w:eastAsia="tr-TR"/>
              </w:rPr>
              <w:t xml:space="preserve"> burs verilecektir.</w:t>
            </w:r>
          </w:p>
          <w:p w14:paraId="1B5E15B6" w14:textId="77777777" w:rsidR="00650FBA" w:rsidRPr="00372336" w:rsidRDefault="00650FBA" w:rsidP="00247180">
            <w:pPr>
              <w:spacing w:before="120" w:after="0" w:line="240" w:lineRule="auto"/>
              <w:rPr>
                <w:rFonts w:ascii="Times New Roman" w:hAnsi="Times New Roman"/>
                <w:i/>
                <w:sz w:val="20"/>
                <w:szCs w:val="20"/>
              </w:rPr>
            </w:pPr>
          </w:p>
        </w:tc>
      </w:tr>
      <w:tr w:rsidR="00247180" w:rsidRPr="00E411C9" w14:paraId="66507B57" w14:textId="77777777" w:rsidTr="00247180">
        <w:trPr>
          <w:trHeight w:val="280"/>
        </w:trPr>
        <w:tc>
          <w:tcPr>
            <w:tcW w:w="1980" w:type="dxa"/>
            <w:vAlign w:val="center"/>
          </w:tcPr>
          <w:p w14:paraId="08E11E26" w14:textId="77777777" w:rsidR="00247180" w:rsidRPr="00372336" w:rsidRDefault="00247180" w:rsidP="00247180">
            <w:pPr>
              <w:spacing w:before="60" w:after="60" w:line="240" w:lineRule="auto"/>
              <w:ind w:firstLine="107"/>
              <w:jc w:val="center"/>
              <w:rPr>
                <w:rFonts w:ascii="Times New Roman" w:hAnsi="Times New Roman"/>
                <w:b/>
                <w:sz w:val="20"/>
                <w:szCs w:val="20"/>
              </w:rPr>
            </w:pPr>
            <w:r w:rsidRPr="00372336">
              <w:rPr>
                <w:rFonts w:ascii="Times New Roman" w:hAnsi="Times New Roman"/>
                <w:b/>
                <w:sz w:val="20"/>
                <w:szCs w:val="20"/>
              </w:rPr>
              <w:t>Alt Alan</w:t>
            </w:r>
          </w:p>
        </w:tc>
        <w:tc>
          <w:tcPr>
            <w:tcW w:w="1134" w:type="dxa"/>
            <w:gridSpan w:val="2"/>
            <w:vAlign w:val="center"/>
          </w:tcPr>
          <w:p w14:paraId="3F4E4463" w14:textId="77777777" w:rsidR="00247180" w:rsidRPr="00372336" w:rsidRDefault="00247180" w:rsidP="00247180">
            <w:pPr>
              <w:spacing w:before="60" w:after="60" w:line="240" w:lineRule="auto"/>
              <w:jc w:val="center"/>
              <w:rPr>
                <w:rFonts w:ascii="Times New Roman" w:hAnsi="Times New Roman"/>
                <w:b/>
                <w:sz w:val="20"/>
                <w:szCs w:val="20"/>
              </w:rPr>
            </w:pPr>
            <w:r w:rsidRPr="00372336">
              <w:rPr>
                <w:rFonts w:ascii="Times New Roman" w:hAnsi="Times New Roman"/>
                <w:b/>
                <w:sz w:val="20"/>
                <w:szCs w:val="20"/>
              </w:rPr>
              <w:t>Kontenjan</w:t>
            </w:r>
          </w:p>
        </w:tc>
        <w:tc>
          <w:tcPr>
            <w:tcW w:w="1984" w:type="dxa"/>
            <w:vAlign w:val="center"/>
          </w:tcPr>
          <w:p w14:paraId="38A266BA" w14:textId="77777777" w:rsidR="00247180" w:rsidRPr="00372336" w:rsidRDefault="00247180" w:rsidP="00247180">
            <w:pPr>
              <w:spacing w:before="60" w:after="60" w:line="240" w:lineRule="auto"/>
              <w:jc w:val="center"/>
              <w:rPr>
                <w:rFonts w:ascii="Times New Roman" w:hAnsi="Times New Roman"/>
                <w:sz w:val="20"/>
                <w:szCs w:val="20"/>
              </w:rPr>
            </w:pPr>
            <w:r w:rsidRPr="00372336">
              <w:rPr>
                <w:rFonts w:ascii="Times New Roman" w:hAnsi="Times New Roman"/>
                <w:b/>
                <w:sz w:val="20"/>
                <w:szCs w:val="20"/>
              </w:rPr>
              <w:t>Doktora Programı</w:t>
            </w:r>
          </w:p>
        </w:tc>
        <w:tc>
          <w:tcPr>
            <w:tcW w:w="2977" w:type="dxa"/>
            <w:vAlign w:val="center"/>
          </w:tcPr>
          <w:p w14:paraId="494BC277" w14:textId="77777777" w:rsidR="00247180" w:rsidRPr="00372336" w:rsidRDefault="00247180" w:rsidP="00247180">
            <w:pPr>
              <w:spacing w:before="60" w:after="60" w:line="240" w:lineRule="auto"/>
              <w:jc w:val="center"/>
              <w:rPr>
                <w:rFonts w:ascii="Times New Roman" w:hAnsi="Times New Roman"/>
                <w:b/>
                <w:sz w:val="20"/>
                <w:szCs w:val="20"/>
              </w:rPr>
            </w:pPr>
            <w:r w:rsidRPr="00372336">
              <w:rPr>
                <w:rFonts w:ascii="Times New Roman" w:hAnsi="Times New Roman"/>
                <w:b/>
                <w:sz w:val="20"/>
                <w:szCs w:val="20"/>
              </w:rPr>
              <w:t>Özel şartlar</w:t>
            </w:r>
          </w:p>
        </w:tc>
        <w:tc>
          <w:tcPr>
            <w:tcW w:w="3225" w:type="dxa"/>
            <w:vAlign w:val="center"/>
          </w:tcPr>
          <w:p w14:paraId="7A702159" w14:textId="77777777" w:rsidR="00247180" w:rsidRPr="00372336" w:rsidRDefault="00247180" w:rsidP="00247180">
            <w:pPr>
              <w:spacing w:before="120" w:after="0" w:line="240" w:lineRule="auto"/>
              <w:jc w:val="center"/>
              <w:rPr>
                <w:rFonts w:ascii="Times New Roman" w:hAnsi="Times New Roman"/>
                <w:b/>
                <w:sz w:val="20"/>
                <w:szCs w:val="20"/>
              </w:rPr>
            </w:pPr>
            <w:r>
              <w:rPr>
                <w:rFonts w:ascii="Times New Roman" w:hAnsi="Times New Roman"/>
                <w:b/>
                <w:sz w:val="20"/>
                <w:szCs w:val="20"/>
              </w:rPr>
              <w:t>Sınav Tarihi/Saati</w:t>
            </w:r>
          </w:p>
        </w:tc>
        <w:tc>
          <w:tcPr>
            <w:tcW w:w="3125" w:type="dxa"/>
            <w:gridSpan w:val="2"/>
            <w:vAlign w:val="center"/>
          </w:tcPr>
          <w:p w14:paraId="3ABC5688" w14:textId="77777777" w:rsidR="00247180" w:rsidRPr="00372336" w:rsidRDefault="00247180" w:rsidP="00247180">
            <w:pPr>
              <w:spacing w:before="120" w:after="0" w:line="240" w:lineRule="auto"/>
              <w:jc w:val="center"/>
              <w:rPr>
                <w:rFonts w:ascii="Times New Roman" w:hAnsi="Times New Roman"/>
                <w:b/>
                <w:sz w:val="20"/>
                <w:szCs w:val="20"/>
              </w:rPr>
            </w:pPr>
          </w:p>
        </w:tc>
      </w:tr>
      <w:tr w:rsidR="00247180" w:rsidRPr="00E411C9" w14:paraId="6E74C42F" w14:textId="77777777" w:rsidTr="00247180">
        <w:trPr>
          <w:trHeight w:val="1050"/>
        </w:trPr>
        <w:tc>
          <w:tcPr>
            <w:tcW w:w="1980" w:type="dxa"/>
            <w:vAlign w:val="center"/>
          </w:tcPr>
          <w:p w14:paraId="3898B3F0" w14:textId="2A447335" w:rsidR="00247180" w:rsidRPr="00401F0C" w:rsidRDefault="002876BC" w:rsidP="00247180">
            <w:pPr>
              <w:spacing w:after="0" w:line="240" w:lineRule="auto"/>
              <w:jc w:val="both"/>
              <w:rPr>
                <w:rFonts w:ascii="Times New Roman" w:hAnsi="Times New Roman"/>
                <w:sz w:val="20"/>
                <w:szCs w:val="20"/>
              </w:rPr>
            </w:pPr>
            <w:r>
              <w:rPr>
                <w:rFonts w:ascii="Times New Roman" w:hAnsi="Times New Roman"/>
                <w:sz w:val="20"/>
                <w:szCs w:val="20"/>
              </w:rPr>
              <w:t>Sürdürülebilir Ormancılık ve Orman Afetleri</w:t>
            </w:r>
          </w:p>
        </w:tc>
        <w:tc>
          <w:tcPr>
            <w:tcW w:w="1134" w:type="dxa"/>
            <w:gridSpan w:val="2"/>
            <w:vAlign w:val="center"/>
          </w:tcPr>
          <w:p w14:paraId="553BD747" w14:textId="77777777" w:rsidR="00247180" w:rsidRPr="00401F0C" w:rsidRDefault="00247180" w:rsidP="00247180">
            <w:pPr>
              <w:spacing w:after="0" w:line="240" w:lineRule="auto"/>
              <w:jc w:val="center"/>
              <w:rPr>
                <w:rFonts w:ascii="Times New Roman" w:hAnsi="Times New Roman"/>
                <w:sz w:val="20"/>
                <w:szCs w:val="20"/>
              </w:rPr>
            </w:pPr>
            <w:r w:rsidRPr="00401F0C">
              <w:rPr>
                <w:rFonts w:ascii="Times New Roman" w:hAnsi="Times New Roman"/>
                <w:sz w:val="20"/>
                <w:szCs w:val="20"/>
              </w:rPr>
              <w:t>3</w:t>
            </w:r>
          </w:p>
        </w:tc>
        <w:tc>
          <w:tcPr>
            <w:tcW w:w="1984" w:type="dxa"/>
            <w:vAlign w:val="center"/>
          </w:tcPr>
          <w:p w14:paraId="73BE9781" w14:textId="3B3B65A2" w:rsidR="00247180" w:rsidRPr="00401F0C" w:rsidRDefault="002876BC" w:rsidP="00247180">
            <w:pPr>
              <w:spacing w:after="0" w:line="240" w:lineRule="auto"/>
              <w:rPr>
                <w:rFonts w:ascii="Times New Roman" w:hAnsi="Times New Roman"/>
                <w:sz w:val="20"/>
                <w:szCs w:val="20"/>
              </w:rPr>
            </w:pPr>
            <w:r>
              <w:rPr>
                <w:rFonts w:ascii="Times New Roman" w:hAnsi="Times New Roman"/>
                <w:sz w:val="20"/>
                <w:szCs w:val="20"/>
              </w:rPr>
              <w:t>Orman Mühendisliği</w:t>
            </w:r>
          </w:p>
        </w:tc>
        <w:tc>
          <w:tcPr>
            <w:tcW w:w="2977" w:type="dxa"/>
            <w:vAlign w:val="center"/>
          </w:tcPr>
          <w:p w14:paraId="71C73276" w14:textId="7E28266A" w:rsidR="00247180" w:rsidRPr="00372336" w:rsidRDefault="00247180" w:rsidP="00247180">
            <w:pPr>
              <w:spacing w:after="0" w:line="240" w:lineRule="auto"/>
              <w:rPr>
                <w:rFonts w:ascii="Times New Roman" w:hAnsi="Times New Roman"/>
                <w:sz w:val="20"/>
                <w:szCs w:val="20"/>
              </w:rPr>
            </w:pPr>
            <w:r w:rsidRPr="00FD299A">
              <w:rPr>
                <w:rFonts w:ascii="Times New Roman" w:hAnsi="Times New Roman"/>
                <w:sz w:val="20"/>
                <w:szCs w:val="20"/>
              </w:rPr>
              <w:t xml:space="preserve">Enstitülerin ilgili alanlarında </w:t>
            </w:r>
            <w:r w:rsidR="0090140E">
              <w:rPr>
                <w:rFonts w:ascii="Times New Roman" w:hAnsi="Times New Roman"/>
                <w:sz w:val="20"/>
                <w:szCs w:val="20"/>
              </w:rPr>
              <w:t>doktora yapıyor</w:t>
            </w:r>
            <w:r w:rsidRPr="00FD299A">
              <w:rPr>
                <w:rFonts w:ascii="Times New Roman" w:hAnsi="Times New Roman"/>
                <w:sz w:val="20"/>
                <w:szCs w:val="20"/>
              </w:rPr>
              <w:t xml:space="preserve"> olmak.</w:t>
            </w:r>
          </w:p>
        </w:tc>
        <w:tc>
          <w:tcPr>
            <w:tcW w:w="3225" w:type="dxa"/>
            <w:vAlign w:val="center"/>
          </w:tcPr>
          <w:p w14:paraId="01E7C9CA" w14:textId="73E377E8" w:rsidR="00247180" w:rsidRPr="00372336" w:rsidRDefault="00247180" w:rsidP="00247180">
            <w:pPr>
              <w:spacing w:after="0" w:line="240" w:lineRule="auto"/>
              <w:rPr>
                <w:rFonts w:ascii="Times New Roman" w:hAnsi="Times New Roman"/>
                <w:sz w:val="20"/>
                <w:szCs w:val="20"/>
              </w:rPr>
            </w:pPr>
            <w:r w:rsidRPr="00B94A66">
              <w:rPr>
                <w:rFonts w:ascii="Times New Roman" w:hAnsi="Times New Roman"/>
                <w:bCs/>
                <w:sz w:val="20"/>
                <w:szCs w:val="20"/>
                <w:lang w:eastAsia="tr-TR"/>
              </w:rPr>
              <w:t>2</w:t>
            </w:r>
            <w:r w:rsidR="0090140E">
              <w:rPr>
                <w:rFonts w:ascii="Times New Roman" w:hAnsi="Times New Roman"/>
                <w:bCs/>
                <w:sz w:val="20"/>
                <w:szCs w:val="20"/>
                <w:lang w:eastAsia="tr-TR"/>
              </w:rPr>
              <w:t>5</w:t>
            </w:r>
            <w:r w:rsidRPr="00B94A66">
              <w:rPr>
                <w:rFonts w:ascii="Times New Roman" w:hAnsi="Times New Roman"/>
                <w:bCs/>
                <w:sz w:val="20"/>
                <w:szCs w:val="20"/>
                <w:lang w:eastAsia="tr-TR"/>
              </w:rPr>
              <w:t>.0</w:t>
            </w:r>
            <w:r w:rsidR="002876BC">
              <w:rPr>
                <w:rFonts w:ascii="Times New Roman" w:hAnsi="Times New Roman"/>
                <w:bCs/>
                <w:sz w:val="20"/>
                <w:szCs w:val="20"/>
                <w:lang w:eastAsia="tr-TR"/>
              </w:rPr>
              <w:t>3</w:t>
            </w:r>
            <w:r w:rsidRPr="00B94A66">
              <w:rPr>
                <w:rFonts w:ascii="Times New Roman" w:hAnsi="Times New Roman"/>
                <w:bCs/>
                <w:sz w:val="20"/>
                <w:szCs w:val="20"/>
                <w:lang w:eastAsia="tr-TR"/>
              </w:rPr>
              <w:t>.20</w:t>
            </w:r>
            <w:r>
              <w:rPr>
                <w:rFonts w:ascii="Times New Roman" w:hAnsi="Times New Roman"/>
                <w:bCs/>
                <w:sz w:val="20"/>
                <w:szCs w:val="20"/>
                <w:lang w:eastAsia="tr-TR"/>
              </w:rPr>
              <w:t>2</w:t>
            </w:r>
            <w:r w:rsidR="002876BC">
              <w:rPr>
                <w:rFonts w:ascii="Times New Roman" w:hAnsi="Times New Roman"/>
                <w:bCs/>
                <w:sz w:val="20"/>
                <w:szCs w:val="20"/>
                <w:lang w:eastAsia="tr-TR"/>
              </w:rPr>
              <w:t>1</w:t>
            </w:r>
            <w:r>
              <w:rPr>
                <w:rFonts w:ascii="Times New Roman" w:hAnsi="Times New Roman"/>
                <w:bCs/>
                <w:sz w:val="20"/>
                <w:szCs w:val="20"/>
                <w:lang w:eastAsia="tr-TR"/>
              </w:rPr>
              <w:t xml:space="preserve"> </w:t>
            </w:r>
            <w:r w:rsidR="003C1186">
              <w:rPr>
                <w:rFonts w:ascii="Times New Roman" w:hAnsi="Times New Roman"/>
                <w:bCs/>
                <w:sz w:val="20"/>
                <w:szCs w:val="20"/>
                <w:lang w:eastAsia="tr-TR"/>
              </w:rPr>
              <w:t>Perşembe</w:t>
            </w:r>
            <w:r w:rsidR="00381C0C">
              <w:rPr>
                <w:rFonts w:ascii="Times New Roman" w:hAnsi="Times New Roman"/>
                <w:bCs/>
                <w:sz w:val="20"/>
                <w:szCs w:val="20"/>
                <w:lang w:eastAsia="tr-TR"/>
              </w:rPr>
              <w:t xml:space="preserve"> </w:t>
            </w:r>
            <w:r>
              <w:rPr>
                <w:rFonts w:ascii="Times New Roman" w:hAnsi="Times New Roman"/>
                <w:bCs/>
                <w:sz w:val="20"/>
                <w:szCs w:val="20"/>
                <w:lang w:eastAsia="tr-TR"/>
              </w:rPr>
              <w:t>(Yazılı Sınav:10:00 Mülakat:14:00)</w:t>
            </w:r>
          </w:p>
        </w:tc>
        <w:tc>
          <w:tcPr>
            <w:tcW w:w="3125" w:type="dxa"/>
            <w:gridSpan w:val="2"/>
            <w:vAlign w:val="center"/>
          </w:tcPr>
          <w:p w14:paraId="3434F3AB" w14:textId="0B3B9604" w:rsidR="00247180" w:rsidRPr="00372336" w:rsidRDefault="002876BC" w:rsidP="00247180">
            <w:pPr>
              <w:spacing w:after="0" w:line="240" w:lineRule="auto"/>
              <w:rPr>
                <w:rFonts w:ascii="Times New Roman" w:hAnsi="Times New Roman"/>
                <w:sz w:val="20"/>
                <w:szCs w:val="20"/>
              </w:rPr>
            </w:pPr>
            <w:r>
              <w:rPr>
                <w:rFonts w:ascii="Times New Roman" w:hAnsi="Times New Roman"/>
                <w:bCs/>
                <w:sz w:val="20"/>
                <w:szCs w:val="20"/>
                <w:lang w:eastAsia="tr-TR"/>
              </w:rPr>
              <w:t xml:space="preserve">Orman </w:t>
            </w:r>
            <w:r w:rsidR="00381C0C" w:rsidRPr="00CB7BAE">
              <w:rPr>
                <w:rFonts w:ascii="Times New Roman" w:hAnsi="Times New Roman"/>
                <w:bCs/>
                <w:sz w:val="20"/>
                <w:szCs w:val="20"/>
                <w:lang w:eastAsia="tr-TR"/>
              </w:rPr>
              <w:t xml:space="preserve">Müh. Toplantı </w:t>
            </w:r>
            <w:r>
              <w:rPr>
                <w:rFonts w:ascii="Times New Roman" w:hAnsi="Times New Roman"/>
                <w:bCs/>
                <w:sz w:val="20"/>
                <w:szCs w:val="20"/>
                <w:lang w:eastAsia="tr-TR"/>
              </w:rPr>
              <w:t>Salonu Orman Fakültesi Ay Yıldız Stadyumu</w:t>
            </w:r>
          </w:p>
        </w:tc>
      </w:tr>
      <w:tr w:rsidR="001622CA" w:rsidRPr="00E411C9" w14:paraId="626862AD" w14:textId="77777777" w:rsidTr="00247180">
        <w:trPr>
          <w:trHeight w:val="243"/>
        </w:trPr>
        <w:tc>
          <w:tcPr>
            <w:tcW w:w="14425" w:type="dxa"/>
            <w:gridSpan w:val="8"/>
          </w:tcPr>
          <w:p w14:paraId="66A72021" w14:textId="77777777" w:rsidR="001622CA" w:rsidRDefault="001622CA" w:rsidP="00247180">
            <w:pPr>
              <w:spacing w:after="0" w:line="240" w:lineRule="auto"/>
              <w:rPr>
                <w:rFonts w:ascii="Times New Roman" w:hAnsi="Times New Roman"/>
                <w:b/>
                <w:bCs/>
                <w:sz w:val="20"/>
                <w:szCs w:val="20"/>
                <w:u w:val="single"/>
              </w:rPr>
            </w:pPr>
          </w:p>
          <w:p w14:paraId="3488859B" w14:textId="77777777" w:rsidR="001C7A99" w:rsidRPr="00372336" w:rsidRDefault="001C7A99" w:rsidP="00247180">
            <w:pPr>
              <w:spacing w:after="0" w:line="240" w:lineRule="auto"/>
              <w:rPr>
                <w:rFonts w:ascii="Times New Roman" w:hAnsi="Times New Roman"/>
                <w:b/>
                <w:bCs/>
                <w:sz w:val="20"/>
                <w:szCs w:val="20"/>
                <w:u w:val="single"/>
                <w:lang w:eastAsia="tr-TR"/>
              </w:rPr>
            </w:pPr>
            <w:r w:rsidRPr="00372336">
              <w:rPr>
                <w:rFonts w:ascii="Times New Roman" w:hAnsi="Times New Roman"/>
                <w:b/>
                <w:bCs/>
                <w:sz w:val="20"/>
                <w:szCs w:val="20"/>
                <w:u w:val="single"/>
                <w:lang w:eastAsia="tr-TR"/>
              </w:rPr>
              <w:t>Başvuru Süresi ve Yeri:</w:t>
            </w:r>
          </w:p>
          <w:p w14:paraId="747A4932" w14:textId="77777777" w:rsidR="001C7A99" w:rsidRPr="00372336" w:rsidRDefault="001C7A99" w:rsidP="00247180">
            <w:pPr>
              <w:spacing w:after="0" w:line="240" w:lineRule="auto"/>
              <w:rPr>
                <w:rFonts w:ascii="Times New Roman" w:hAnsi="Times New Roman"/>
                <w:sz w:val="20"/>
                <w:szCs w:val="20"/>
                <w:u w:val="single"/>
                <w:lang w:eastAsia="tr-TR"/>
              </w:rPr>
            </w:pPr>
          </w:p>
          <w:p w14:paraId="125704B8" w14:textId="0B6B89AB" w:rsidR="001C7A99" w:rsidRPr="00372336" w:rsidRDefault="001C7A99" w:rsidP="00247180">
            <w:pPr>
              <w:ind w:firstLine="708"/>
              <w:jc w:val="both"/>
              <w:rPr>
                <w:rFonts w:ascii="Times New Roman" w:hAnsi="Times New Roman"/>
                <w:sz w:val="20"/>
                <w:szCs w:val="20"/>
              </w:rPr>
            </w:pPr>
            <w:r w:rsidRPr="00FD299A">
              <w:rPr>
                <w:rFonts w:ascii="Times New Roman" w:hAnsi="Times New Roman"/>
                <w:sz w:val="20"/>
                <w:szCs w:val="20"/>
                <w:lang w:eastAsia="tr-TR"/>
              </w:rPr>
              <w:t xml:space="preserve">Adaylar </w:t>
            </w:r>
            <w:r w:rsidR="002876BC">
              <w:rPr>
                <w:rFonts w:ascii="Times New Roman" w:hAnsi="Times New Roman"/>
                <w:b/>
                <w:sz w:val="20"/>
                <w:szCs w:val="20"/>
                <w:lang w:eastAsia="tr-TR"/>
              </w:rPr>
              <w:t>18</w:t>
            </w:r>
            <w:r w:rsidRPr="00FD299A">
              <w:rPr>
                <w:rFonts w:ascii="Times New Roman" w:hAnsi="Times New Roman"/>
                <w:b/>
                <w:sz w:val="20"/>
                <w:szCs w:val="20"/>
                <w:lang w:eastAsia="tr-TR"/>
              </w:rPr>
              <w:t xml:space="preserve"> </w:t>
            </w:r>
            <w:r w:rsidR="002876BC">
              <w:rPr>
                <w:rFonts w:ascii="Times New Roman" w:hAnsi="Times New Roman"/>
                <w:b/>
                <w:sz w:val="20"/>
                <w:szCs w:val="20"/>
                <w:lang w:eastAsia="tr-TR"/>
              </w:rPr>
              <w:t xml:space="preserve"> Mart</w:t>
            </w:r>
            <w:r w:rsidRPr="00FD299A">
              <w:rPr>
                <w:rFonts w:ascii="Times New Roman" w:hAnsi="Times New Roman"/>
                <w:b/>
                <w:sz w:val="20"/>
                <w:szCs w:val="20"/>
                <w:lang w:eastAsia="tr-TR"/>
              </w:rPr>
              <w:t xml:space="preserve"> - </w:t>
            </w:r>
            <w:r w:rsidR="002876BC">
              <w:rPr>
                <w:rFonts w:ascii="Times New Roman" w:hAnsi="Times New Roman"/>
                <w:b/>
                <w:sz w:val="20"/>
                <w:szCs w:val="20"/>
                <w:lang w:eastAsia="tr-TR"/>
              </w:rPr>
              <w:t>2</w:t>
            </w:r>
            <w:r w:rsidR="0090140E">
              <w:rPr>
                <w:rFonts w:ascii="Times New Roman" w:hAnsi="Times New Roman"/>
                <w:b/>
                <w:sz w:val="20"/>
                <w:szCs w:val="20"/>
                <w:lang w:eastAsia="tr-TR"/>
              </w:rPr>
              <w:t>4</w:t>
            </w:r>
            <w:r w:rsidRPr="00FD299A">
              <w:rPr>
                <w:rFonts w:ascii="Times New Roman" w:hAnsi="Times New Roman"/>
                <w:b/>
                <w:sz w:val="20"/>
                <w:szCs w:val="20"/>
                <w:lang w:eastAsia="tr-TR"/>
              </w:rPr>
              <w:t xml:space="preserve"> </w:t>
            </w:r>
            <w:r w:rsidR="002876BC">
              <w:rPr>
                <w:rFonts w:ascii="Times New Roman" w:hAnsi="Times New Roman"/>
                <w:b/>
                <w:sz w:val="20"/>
                <w:szCs w:val="20"/>
                <w:lang w:eastAsia="tr-TR"/>
              </w:rPr>
              <w:t xml:space="preserve">Mart </w:t>
            </w:r>
            <w:r>
              <w:rPr>
                <w:rFonts w:ascii="Times New Roman" w:hAnsi="Times New Roman"/>
                <w:b/>
                <w:sz w:val="20"/>
                <w:szCs w:val="20"/>
                <w:lang w:eastAsia="tr-TR"/>
              </w:rPr>
              <w:t xml:space="preserve"> 202</w:t>
            </w:r>
            <w:r w:rsidR="002876BC">
              <w:rPr>
                <w:rFonts w:ascii="Times New Roman" w:hAnsi="Times New Roman"/>
                <w:b/>
                <w:sz w:val="20"/>
                <w:szCs w:val="20"/>
                <w:lang w:eastAsia="tr-TR"/>
              </w:rPr>
              <w:t>1</w:t>
            </w:r>
            <w:r>
              <w:rPr>
                <w:rFonts w:ascii="Times New Roman" w:hAnsi="Times New Roman"/>
                <w:b/>
                <w:sz w:val="20"/>
                <w:szCs w:val="20"/>
                <w:lang w:eastAsia="tr-TR"/>
              </w:rPr>
              <w:t xml:space="preserve"> </w:t>
            </w:r>
            <w:r w:rsidRPr="00FD299A">
              <w:rPr>
                <w:rFonts w:ascii="Times New Roman" w:hAnsi="Times New Roman"/>
                <w:sz w:val="20"/>
                <w:szCs w:val="20"/>
              </w:rPr>
              <w:t xml:space="preserve">tarihleri </w:t>
            </w:r>
            <w:r w:rsidRPr="00372336">
              <w:rPr>
                <w:rFonts w:ascii="Times New Roman" w:hAnsi="Times New Roman"/>
                <w:sz w:val="20"/>
                <w:szCs w:val="20"/>
              </w:rPr>
              <w:t>arasında internet aracılığıyla (</w:t>
            </w:r>
            <w:hyperlink r:id="rId5" w:history="1">
              <w:r w:rsidRPr="001C7A99">
                <w:rPr>
                  <w:rStyle w:val="Kpr"/>
                  <w:sz w:val="20"/>
                  <w:szCs w:val="20"/>
                </w:rPr>
                <w:t>https://obs.karabuk.edu.tr/oibs/ina_app/</w:t>
              </w:r>
            </w:hyperlink>
            <w:r w:rsidRPr="00372336">
              <w:rPr>
                <w:rFonts w:ascii="Times New Roman" w:hAnsi="Times New Roman"/>
                <w:sz w:val="20"/>
                <w:szCs w:val="20"/>
              </w:rPr>
              <w:t>) müracaat etmeleri gerekmektedir. İlgililere duyurulur.</w:t>
            </w:r>
          </w:p>
          <w:p w14:paraId="2F5CBC92" w14:textId="77777777" w:rsidR="001622CA" w:rsidRPr="00372336" w:rsidRDefault="001622CA" w:rsidP="00247180">
            <w:pPr>
              <w:spacing w:after="0" w:line="240" w:lineRule="auto"/>
              <w:rPr>
                <w:rFonts w:ascii="Times New Roman" w:hAnsi="Times New Roman"/>
                <w:b/>
                <w:bCs/>
                <w:sz w:val="20"/>
                <w:szCs w:val="20"/>
                <w:u w:val="single"/>
                <w:lang w:eastAsia="tr-TR"/>
              </w:rPr>
            </w:pPr>
            <w:r w:rsidRPr="00372336">
              <w:rPr>
                <w:rFonts w:ascii="Times New Roman" w:hAnsi="Times New Roman"/>
                <w:b/>
                <w:bCs/>
                <w:sz w:val="20"/>
                <w:szCs w:val="20"/>
                <w:u w:val="single"/>
              </w:rPr>
              <w:t xml:space="preserve">Başvuru ve Kabul </w:t>
            </w:r>
            <w:r w:rsidRPr="00372336">
              <w:rPr>
                <w:rFonts w:ascii="Times New Roman" w:hAnsi="Times New Roman"/>
                <w:b/>
                <w:bCs/>
                <w:sz w:val="20"/>
                <w:szCs w:val="20"/>
                <w:u w:val="single"/>
                <w:lang w:eastAsia="tr-TR"/>
              </w:rPr>
              <w:t>Şartları:</w:t>
            </w:r>
          </w:p>
          <w:p w14:paraId="13BAE996" w14:textId="77777777" w:rsidR="001622CA" w:rsidRPr="00372336" w:rsidRDefault="001622CA" w:rsidP="00247180">
            <w:pPr>
              <w:spacing w:after="0" w:line="240" w:lineRule="auto"/>
              <w:rPr>
                <w:rFonts w:ascii="Times New Roman" w:hAnsi="Times New Roman"/>
                <w:sz w:val="20"/>
                <w:szCs w:val="20"/>
                <w:lang w:eastAsia="tr-TR"/>
              </w:rPr>
            </w:pPr>
          </w:p>
          <w:p w14:paraId="049FC9FB" w14:textId="77777777" w:rsidR="001622CA" w:rsidRPr="00372336" w:rsidRDefault="001622CA" w:rsidP="00247180">
            <w:pPr>
              <w:spacing w:after="0"/>
              <w:rPr>
                <w:rFonts w:ascii="Times New Roman" w:hAnsi="Times New Roman"/>
                <w:spacing w:val="10"/>
                <w:sz w:val="20"/>
                <w:szCs w:val="20"/>
                <w:lang w:eastAsia="tr-TR"/>
              </w:rPr>
            </w:pPr>
            <w:r w:rsidRPr="00372336">
              <w:rPr>
                <w:rFonts w:ascii="Times New Roman" w:hAnsi="Times New Roman"/>
                <w:b/>
                <w:sz w:val="20"/>
                <w:szCs w:val="20"/>
                <w:lang w:eastAsia="tr-TR"/>
              </w:rPr>
              <w:t>1</w:t>
            </w:r>
            <w:r w:rsidRPr="00372336">
              <w:rPr>
                <w:rFonts w:ascii="Times New Roman" w:hAnsi="Times New Roman"/>
                <w:sz w:val="20"/>
                <w:szCs w:val="20"/>
                <w:lang w:eastAsia="tr-TR"/>
              </w:rPr>
              <w:t xml:space="preserve">. </w:t>
            </w:r>
            <w:r w:rsidRPr="00372336">
              <w:rPr>
                <w:rFonts w:ascii="Times New Roman" w:hAnsi="Times New Roman"/>
                <w:spacing w:val="4"/>
                <w:sz w:val="20"/>
                <w:szCs w:val="20"/>
                <w:lang w:eastAsia="tr-TR"/>
              </w:rPr>
              <w:t>T</w:t>
            </w:r>
            <w:r w:rsidRPr="00372336">
              <w:rPr>
                <w:rFonts w:ascii="Times New Roman" w:hAnsi="Times New Roman"/>
                <w:spacing w:val="5"/>
                <w:sz w:val="20"/>
                <w:szCs w:val="20"/>
                <w:lang w:eastAsia="tr-TR"/>
              </w:rPr>
              <w:t>.C</w:t>
            </w:r>
            <w:r w:rsidRPr="00372336">
              <w:rPr>
                <w:rFonts w:ascii="Times New Roman" w:hAnsi="Times New Roman"/>
                <w:sz w:val="20"/>
                <w:szCs w:val="20"/>
                <w:lang w:eastAsia="tr-TR"/>
              </w:rPr>
              <w:t>.</w:t>
            </w:r>
            <w:r w:rsidRPr="00372336">
              <w:rPr>
                <w:rFonts w:ascii="Times New Roman" w:hAnsi="Times New Roman"/>
                <w:spacing w:val="9"/>
                <w:sz w:val="20"/>
                <w:szCs w:val="20"/>
                <w:lang w:eastAsia="tr-TR"/>
              </w:rPr>
              <w:t xml:space="preserve"> </w:t>
            </w:r>
            <w:r w:rsidRPr="00372336">
              <w:rPr>
                <w:rFonts w:ascii="Times New Roman" w:hAnsi="Times New Roman"/>
                <w:spacing w:val="5"/>
                <w:sz w:val="20"/>
                <w:szCs w:val="20"/>
                <w:lang w:eastAsia="tr-TR"/>
              </w:rPr>
              <w:t>v</w:t>
            </w:r>
            <w:r w:rsidRPr="00372336">
              <w:rPr>
                <w:rFonts w:ascii="Times New Roman" w:hAnsi="Times New Roman"/>
                <w:spacing w:val="4"/>
                <w:sz w:val="20"/>
                <w:szCs w:val="20"/>
                <w:lang w:eastAsia="tr-TR"/>
              </w:rPr>
              <w:t>a</w:t>
            </w:r>
            <w:r w:rsidRPr="00372336">
              <w:rPr>
                <w:rFonts w:ascii="Times New Roman" w:hAnsi="Times New Roman"/>
                <w:spacing w:val="5"/>
                <w:sz w:val="20"/>
                <w:szCs w:val="20"/>
                <w:lang w:eastAsia="tr-TR"/>
              </w:rPr>
              <w:t>t</w:t>
            </w:r>
            <w:r w:rsidRPr="00372336">
              <w:rPr>
                <w:rFonts w:ascii="Times New Roman" w:hAnsi="Times New Roman"/>
                <w:spacing w:val="4"/>
                <w:sz w:val="20"/>
                <w:szCs w:val="20"/>
                <w:lang w:eastAsia="tr-TR"/>
              </w:rPr>
              <w:t>a</w:t>
            </w:r>
            <w:r w:rsidRPr="00372336">
              <w:rPr>
                <w:rFonts w:ascii="Times New Roman" w:hAnsi="Times New Roman"/>
                <w:spacing w:val="5"/>
                <w:sz w:val="20"/>
                <w:szCs w:val="20"/>
                <w:lang w:eastAsia="tr-TR"/>
              </w:rPr>
              <w:t>n</w:t>
            </w:r>
            <w:r w:rsidRPr="00372336">
              <w:rPr>
                <w:rFonts w:ascii="Times New Roman" w:hAnsi="Times New Roman"/>
                <w:spacing w:val="7"/>
                <w:sz w:val="20"/>
                <w:szCs w:val="20"/>
                <w:lang w:eastAsia="tr-TR"/>
              </w:rPr>
              <w:t>d</w:t>
            </w:r>
            <w:r w:rsidRPr="00372336">
              <w:rPr>
                <w:rFonts w:ascii="Times New Roman" w:hAnsi="Times New Roman"/>
                <w:spacing w:val="4"/>
                <w:sz w:val="20"/>
                <w:szCs w:val="20"/>
                <w:lang w:eastAsia="tr-TR"/>
              </w:rPr>
              <w:t>a</w:t>
            </w:r>
            <w:r w:rsidRPr="00372336">
              <w:rPr>
                <w:rFonts w:ascii="Times New Roman" w:hAnsi="Times New Roman"/>
                <w:spacing w:val="5"/>
                <w:sz w:val="20"/>
                <w:szCs w:val="20"/>
                <w:lang w:eastAsia="tr-TR"/>
              </w:rPr>
              <w:t>ş</w:t>
            </w:r>
            <w:r w:rsidRPr="00372336">
              <w:rPr>
                <w:rFonts w:ascii="Times New Roman" w:hAnsi="Times New Roman"/>
                <w:sz w:val="20"/>
                <w:szCs w:val="20"/>
                <w:lang w:eastAsia="tr-TR"/>
              </w:rPr>
              <w:t>ı</w:t>
            </w:r>
            <w:r w:rsidRPr="00372336">
              <w:rPr>
                <w:rFonts w:ascii="Times New Roman" w:hAnsi="Times New Roman"/>
                <w:spacing w:val="10"/>
                <w:sz w:val="20"/>
                <w:szCs w:val="20"/>
                <w:lang w:eastAsia="tr-TR"/>
              </w:rPr>
              <w:t xml:space="preserve"> </w:t>
            </w:r>
            <w:r w:rsidRPr="00372336">
              <w:rPr>
                <w:rFonts w:ascii="Times New Roman" w:hAnsi="Times New Roman"/>
                <w:spacing w:val="5"/>
                <w:sz w:val="20"/>
                <w:szCs w:val="20"/>
                <w:lang w:eastAsia="tr-TR"/>
              </w:rPr>
              <w:t>olm</w:t>
            </w:r>
            <w:r w:rsidRPr="00372336">
              <w:rPr>
                <w:rFonts w:ascii="Times New Roman" w:hAnsi="Times New Roman"/>
                <w:spacing w:val="4"/>
                <w:sz w:val="20"/>
                <w:szCs w:val="20"/>
                <w:lang w:eastAsia="tr-TR"/>
              </w:rPr>
              <w:t>a</w:t>
            </w:r>
            <w:r w:rsidRPr="00372336">
              <w:rPr>
                <w:rFonts w:ascii="Times New Roman" w:hAnsi="Times New Roman"/>
                <w:spacing w:val="10"/>
                <w:sz w:val="20"/>
                <w:szCs w:val="20"/>
                <w:lang w:eastAsia="tr-TR"/>
              </w:rPr>
              <w:t>k,</w:t>
            </w:r>
          </w:p>
          <w:p w14:paraId="0114554A" w14:textId="77777777" w:rsidR="001622CA" w:rsidRPr="00372336" w:rsidRDefault="001622CA" w:rsidP="00247180">
            <w:pPr>
              <w:spacing w:after="0"/>
              <w:rPr>
                <w:rFonts w:ascii="Times New Roman" w:hAnsi="Times New Roman"/>
                <w:sz w:val="20"/>
                <w:szCs w:val="20"/>
              </w:rPr>
            </w:pPr>
            <w:r w:rsidRPr="00372336">
              <w:rPr>
                <w:rFonts w:ascii="Times New Roman" w:hAnsi="Times New Roman"/>
                <w:b/>
                <w:sz w:val="20"/>
                <w:szCs w:val="20"/>
                <w:lang w:eastAsia="tr-TR"/>
              </w:rPr>
              <w:t>2</w:t>
            </w:r>
            <w:r>
              <w:rPr>
                <w:rFonts w:ascii="Times New Roman" w:hAnsi="Times New Roman"/>
                <w:sz w:val="20"/>
                <w:szCs w:val="20"/>
                <w:lang w:eastAsia="tr-TR"/>
              </w:rPr>
              <w:t>. Y</w:t>
            </w:r>
            <w:r w:rsidRPr="00372336">
              <w:rPr>
                <w:rFonts w:ascii="Times New Roman" w:hAnsi="Times New Roman"/>
                <w:sz w:val="20"/>
                <w:szCs w:val="20"/>
              </w:rPr>
              <w:t xml:space="preserve">üksek lisans derecesine sahip olmak. </w:t>
            </w:r>
          </w:p>
          <w:p w14:paraId="0418A6B8" w14:textId="77777777" w:rsidR="001622CA" w:rsidRPr="00FD299A" w:rsidRDefault="001622CA" w:rsidP="00247180">
            <w:pPr>
              <w:pStyle w:val="NormalWeb"/>
              <w:spacing w:before="0" w:after="0"/>
              <w:jc w:val="both"/>
              <w:rPr>
                <w:color w:val="auto"/>
                <w:sz w:val="20"/>
                <w:szCs w:val="20"/>
              </w:rPr>
            </w:pPr>
            <w:r>
              <w:rPr>
                <w:b/>
                <w:sz w:val="20"/>
                <w:szCs w:val="20"/>
              </w:rPr>
              <w:t>3</w:t>
            </w:r>
            <w:r w:rsidRPr="007D3B99">
              <w:rPr>
                <w:b/>
                <w:sz w:val="20"/>
                <w:szCs w:val="20"/>
              </w:rPr>
              <w:t xml:space="preserve">. </w:t>
            </w:r>
            <w:r w:rsidRPr="00372336">
              <w:rPr>
                <w:color w:val="auto"/>
                <w:sz w:val="20"/>
                <w:szCs w:val="20"/>
              </w:rPr>
              <w:t>Yabancı Dil Sınavından (YDS) en az</w:t>
            </w:r>
            <w:r w:rsidRPr="00372336">
              <w:rPr>
                <w:sz w:val="20"/>
                <w:szCs w:val="20"/>
              </w:rPr>
              <w:t xml:space="preserve"> </w:t>
            </w:r>
            <w:r w:rsidRPr="00FD299A">
              <w:rPr>
                <w:b/>
                <w:color w:val="auto"/>
                <w:sz w:val="20"/>
                <w:szCs w:val="20"/>
              </w:rPr>
              <w:t>55</w:t>
            </w:r>
            <w:r w:rsidRPr="00FD299A">
              <w:rPr>
                <w:color w:val="auto"/>
                <w:sz w:val="20"/>
                <w:szCs w:val="20"/>
              </w:rPr>
              <w:t xml:space="preserve"> puan veya Üniversitelerarası Kurulca eşdeğerliği kabul edilen benzer sınavlardan bu puana eşdeğer bir puan almış olmak. </w:t>
            </w:r>
          </w:p>
          <w:p w14:paraId="40C0821D" w14:textId="77777777" w:rsidR="001622CA" w:rsidRPr="00372336" w:rsidRDefault="001622CA" w:rsidP="00247180">
            <w:pPr>
              <w:pStyle w:val="NormalWeb"/>
              <w:spacing w:before="0" w:after="0"/>
              <w:jc w:val="both"/>
              <w:rPr>
                <w:sz w:val="20"/>
                <w:szCs w:val="20"/>
              </w:rPr>
            </w:pPr>
            <w:r w:rsidRPr="00FD299A">
              <w:rPr>
                <w:b/>
                <w:color w:val="auto"/>
                <w:sz w:val="20"/>
                <w:szCs w:val="20"/>
              </w:rPr>
              <w:t xml:space="preserve">4. </w:t>
            </w:r>
            <w:r w:rsidRPr="00FD299A">
              <w:rPr>
                <w:color w:val="auto"/>
                <w:sz w:val="20"/>
                <w:szCs w:val="20"/>
              </w:rPr>
              <w:t xml:space="preserve">ALES’den başvurduğu programın puan türünde en az </w:t>
            </w:r>
            <w:r w:rsidRPr="00FD299A">
              <w:rPr>
                <w:b/>
                <w:color w:val="auto"/>
                <w:sz w:val="20"/>
                <w:szCs w:val="20"/>
              </w:rPr>
              <w:t>65</w:t>
            </w:r>
            <w:r w:rsidRPr="00FD299A">
              <w:rPr>
                <w:color w:val="auto"/>
                <w:sz w:val="20"/>
                <w:szCs w:val="20"/>
              </w:rPr>
              <w:t xml:space="preserve"> standart </w:t>
            </w:r>
            <w:r w:rsidRPr="00372336">
              <w:rPr>
                <w:sz w:val="20"/>
                <w:szCs w:val="20"/>
              </w:rPr>
              <w:t>puana sahip olmak.</w:t>
            </w:r>
          </w:p>
          <w:p w14:paraId="344C6A63" w14:textId="77777777" w:rsidR="001622CA" w:rsidRPr="00372336" w:rsidRDefault="001622CA" w:rsidP="00247180">
            <w:pPr>
              <w:pStyle w:val="NormalWeb"/>
              <w:spacing w:before="0" w:after="0"/>
              <w:jc w:val="both"/>
              <w:rPr>
                <w:sz w:val="20"/>
                <w:szCs w:val="20"/>
              </w:rPr>
            </w:pPr>
            <w:r w:rsidRPr="00372336">
              <w:rPr>
                <w:sz w:val="20"/>
                <w:szCs w:val="20"/>
              </w:rPr>
              <w:t xml:space="preserve">              </w:t>
            </w:r>
            <w:r w:rsidRPr="00372336">
              <w:rPr>
                <w:b/>
                <w:sz w:val="20"/>
                <w:szCs w:val="20"/>
              </w:rPr>
              <w:t>a)</w:t>
            </w:r>
            <w:r w:rsidRPr="00372336">
              <w:rPr>
                <w:sz w:val="20"/>
                <w:szCs w:val="20"/>
              </w:rPr>
              <w:t xml:space="preserve"> ALES sonucu yerine bu sınava eşdeğerliği kabul edilen uluslararası düzeyde benzeri sınavlardan Yükseköğretim Kurulunca ilan edilen eşdeğer puanlar düzeyinde sağlanan puanlar Enstitü Yönetim Kurulunca kabul edilebilir. </w:t>
            </w:r>
          </w:p>
          <w:p w14:paraId="729A1601" w14:textId="77777777" w:rsidR="001622CA" w:rsidRPr="00372336" w:rsidRDefault="001622CA" w:rsidP="00247180">
            <w:pPr>
              <w:pStyle w:val="NormalWeb"/>
              <w:spacing w:before="0" w:after="0"/>
              <w:jc w:val="both"/>
              <w:rPr>
                <w:color w:val="auto"/>
                <w:sz w:val="20"/>
                <w:szCs w:val="20"/>
                <w:shd w:val="clear" w:color="auto" w:fill="FFFFFF" w:themeFill="background1"/>
              </w:rPr>
            </w:pPr>
            <w:r w:rsidRPr="00372336">
              <w:rPr>
                <w:b/>
                <w:bCs/>
                <w:sz w:val="20"/>
                <w:szCs w:val="20"/>
              </w:rPr>
              <w:t xml:space="preserve">               b) </w:t>
            </w:r>
            <w:r w:rsidRPr="00372336">
              <w:rPr>
                <w:color w:val="auto"/>
                <w:sz w:val="20"/>
                <w:szCs w:val="20"/>
                <w:shd w:val="clear" w:color="auto" w:fill="FFFFFF" w:themeFill="background1"/>
              </w:rPr>
              <w:t xml:space="preserve">ALES standart puanı 55'den az olmamak koşuluyla başvurduğu Yüksek Lisans Programını Üniversitede veya başka bir Yükseköğretim Kurumunda tamamladıktan sonra bir yarıyıldan fazla ara vermemiş olmak şartıyla Doktora Programına başvuran adaylarda yeniden ALES’e girmiş olma şartı aranmaz. Bu adayların kabulünde, Yüksek Lisans Programına başvuru sırasındaki ALES standart puanları esas alınır. </w:t>
            </w:r>
          </w:p>
          <w:p w14:paraId="1C4B0D7D" w14:textId="77777777" w:rsidR="001622CA" w:rsidRPr="00372336" w:rsidRDefault="001622CA" w:rsidP="00247180">
            <w:pPr>
              <w:spacing w:line="240" w:lineRule="auto"/>
              <w:rPr>
                <w:rFonts w:ascii="Times New Roman" w:hAnsi="Times New Roman"/>
                <w:sz w:val="20"/>
                <w:szCs w:val="20"/>
              </w:rPr>
            </w:pPr>
            <w:r w:rsidRPr="00372336">
              <w:rPr>
                <w:rFonts w:ascii="Times New Roman" w:hAnsi="Times New Roman"/>
                <w:sz w:val="20"/>
                <w:szCs w:val="20"/>
              </w:rPr>
              <w:t xml:space="preserve">               </w:t>
            </w:r>
            <w:r w:rsidRPr="00372336">
              <w:rPr>
                <w:rFonts w:ascii="Times New Roman" w:hAnsi="Times New Roman"/>
                <w:b/>
                <w:sz w:val="20"/>
                <w:szCs w:val="20"/>
              </w:rPr>
              <w:t>c)</w:t>
            </w:r>
            <w:bookmarkStart w:id="0" w:name="_Hlk501615417"/>
            <w:r w:rsidRPr="00372336">
              <w:rPr>
                <w:rFonts w:ascii="Times New Roman" w:hAnsi="Times New Roman"/>
                <w:b/>
                <w:sz w:val="20"/>
                <w:szCs w:val="20"/>
              </w:rPr>
              <w:t xml:space="preserve"> </w:t>
            </w:r>
            <w:bookmarkEnd w:id="0"/>
            <w:r w:rsidRPr="00372336">
              <w:rPr>
                <w:rFonts w:ascii="Times New Roman" w:hAnsi="Times New Roman"/>
                <w:sz w:val="20"/>
                <w:szCs w:val="20"/>
              </w:rPr>
              <w:t>Yükseköğretim Kurulu tarafından belirlenen ALES geçerlilik şartlarını taşıyan tarihe sahip olması aranır.</w:t>
            </w:r>
          </w:p>
          <w:p w14:paraId="06514842" w14:textId="77777777" w:rsidR="001622CA" w:rsidRPr="00372336" w:rsidRDefault="001622CA" w:rsidP="00247180">
            <w:pPr>
              <w:spacing w:after="0" w:line="240" w:lineRule="auto"/>
              <w:rPr>
                <w:rFonts w:ascii="Times New Roman" w:hAnsi="Times New Roman"/>
                <w:sz w:val="20"/>
                <w:szCs w:val="20"/>
                <w:lang w:eastAsia="tr-TR"/>
              </w:rPr>
            </w:pPr>
            <w:r>
              <w:rPr>
                <w:rFonts w:ascii="Times New Roman" w:hAnsi="Times New Roman"/>
                <w:b/>
                <w:sz w:val="20"/>
                <w:szCs w:val="20"/>
                <w:lang w:eastAsia="tr-TR"/>
              </w:rPr>
              <w:t>5</w:t>
            </w:r>
            <w:r w:rsidRPr="00372336">
              <w:rPr>
                <w:rFonts w:ascii="Times New Roman" w:hAnsi="Times New Roman"/>
                <w:b/>
                <w:sz w:val="20"/>
                <w:szCs w:val="20"/>
                <w:lang w:eastAsia="tr-TR"/>
              </w:rPr>
              <w:t xml:space="preserve">. </w:t>
            </w:r>
            <w:r w:rsidRPr="00372336">
              <w:rPr>
                <w:rFonts w:ascii="Times New Roman" w:hAnsi="Times New Roman"/>
                <w:sz w:val="20"/>
                <w:szCs w:val="20"/>
                <w:lang w:eastAsia="tr-TR"/>
              </w:rPr>
              <w:t xml:space="preserve"> </w:t>
            </w:r>
            <w:r w:rsidRPr="00372336">
              <w:rPr>
                <w:rFonts w:ascii="Times New Roman" w:hAnsi="Times New Roman"/>
                <w:sz w:val="20"/>
                <w:szCs w:val="20"/>
              </w:rPr>
              <w:t>Kamu kurum ve kuruluşlarının kadro ve pozisyonları ile Devlet veya Vakıf Yükseköğretim Kurumlarının öğretim elemanı kadrolarında çalışmıyor olmak.</w:t>
            </w:r>
          </w:p>
          <w:p w14:paraId="774DC944" w14:textId="77777777" w:rsidR="001622CA" w:rsidRPr="00372336" w:rsidRDefault="001622CA" w:rsidP="00247180">
            <w:pPr>
              <w:spacing w:after="0"/>
              <w:rPr>
                <w:rFonts w:ascii="Times New Roman" w:hAnsi="Times New Roman"/>
                <w:sz w:val="20"/>
                <w:szCs w:val="20"/>
              </w:rPr>
            </w:pPr>
            <w:r>
              <w:rPr>
                <w:rFonts w:ascii="Times New Roman" w:hAnsi="Times New Roman"/>
                <w:b/>
                <w:sz w:val="20"/>
                <w:szCs w:val="20"/>
                <w:lang w:eastAsia="tr-TR"/>
              </w:rPr>
              <w:t>6</w:t>
            </w:r>
            <w:r w:rsidRPr="00372336">
              <w:rPr>
                <w:rFonts w:ascii="Times New Roman" w:hAnsi="Times New Roman"/>
                <w:b/>
                <w:sz w:val="20"/>
                <w:szCs w:val="20"/>
                <w:lang w:eastAsia="tr-TR"/>
              </w:rPr>
              <w:t xml:space="preserve">. </w:t>
            </w:r>
            <w:r w:rsidRPr="00372336">
              <w:rPr>
                <w:rFonts w:ascii="Times New Roman" w:hAnsi="Times New Roman"/>
                <w:sz w:val="20"/>
                <w:szCs w:val="20"/>
                <w:lang w:eastAsia="tr-TR"/>
              </w:rPr>
              <w:t xml:space="preserve"> </w:t>
            </w:r>
            <w:r w:rsidRPr="00372336">
              <w:rPr>
                <w:rFonts w:ascii="Times New Roman" w:hAnsi="Times New Roman"/>
                <w:sz w:val="20"/>
                <w:szCs w:val="20"/>
              </w:rPr>
              <w:t>Halen devlet yükseköğretim kurumunda doktora eğitimine devam ediyorsa tez aşamasına geçmemiş olmak.</w:t>
            </w:r>
          </w:p>
          <w:p w14:paraId="7E2F25DE" w14:textId="77777777" w:rsidR="001622CA" w:rsidRPr="00372336" w:rsidRDefault="001622CA" w:rsidP="00247180">
            <w:pPr>
              <w:spacing w:after="0"/>
              <w:rPr>
                <w:rFonts w:ascii="Times New Roman" w:hAnsi="Times New Roman"/>
                <w:sz w:val="20"/>
                <w:szCs w:val="20"/>
              </w:rPr>
            </w:pPr>
            <w:r w:rsidRPr="006E5724">
              <w:rPr>
                <w:rFonts w:ascii="Times New Roman" w:hAnsi="Times New Roman"/>
                <w:b/>
                <w:sz w:val="20"/>
                <w:szCs w:val="20"/>
              </w:rPr>
              <w:t>7.</w:t>
            </w:r>
            <w:r w:rsidRPr="00372336">
              <w:rPr>
                <w:rFonts w:ascii="Times New Roman" w:hAnsi="Times New Roman"/>
                <w:sz w:val="20"/>
                <w:szCs w:val="20"/>
              </w:rPr>
              <w:t xml:space="preserve">  Kamu görevinden çıkarılmamış olmak veya olağanüstü hal döneminde alınan tedbirler nedeniyle görevlerine son verilmemiş olmak. (Değişiklik 22.03.2018 tarihli Yürütme Kurulu Kararı ile yapılmıştır.)</w:t>
            </w:r>
          </w:p>
          <w:p w14:paraId="71CCB2B3" w14:textId="77777777" w:rsidR="001622CA" w:rsidRPr="00372336" w:rsidRDefault="001622CA" w:rsidP="00247180">
            <w:pPr>
              <w:spacing w:after="0"/>
              <w:rPr>
                <w:rFonts w:ascii="Times New Roman" w:hAnsi="Times New Roman"/>
                <w:sz w:val="20"/>
                <w:szCs w:val="20"/>
                <w:lang w:eastAsia="tr-TR"/>
              </w:rPr>
            </w:pPr>
            <w:r>
              <w:rPr>
                <w:rFonts w:ascii="Times New Roman" w:hAnsi="Times New Roman"/>
                <w:b/>
                <w:sz w:val="20"/>
                <w:szCs w:val="20"/>
              </w:rPr>
              <w:t>8</w:t>
            </w:r>
            <w:r w:rsidRPr="00372336">
              <w:rPr>
                <w:rFonts w:ascii="Times New Roman" w:hAnsi="Times New Roman"/>
                <w:sz w:val="20"/>
                <w:szCs w:val="20"/>
              </w:rPr>
              <w:t>. Terör örgütlerine veya Milli Güvenlik Kurulunca Devletin milli güvenliğine karşı faaliyette bulunduğuna karar verilen yapı, oluşum veya gruplarla irtibatı bulunmamak. (Değişiklik 22.03.2018 tarihli Yürütme Kurulu Kararı ile yapılmıştır.)</w:t>
            </w:r>
          </w:p>
          <w:p w14:paraId="54F0835F" w14:textId="77777777" w:rsidR="001622CA" w:rsidRPr="00372336" w:rsidRDefault="001622CA" w:rsidP="00247180">
            <w:pPr>
              <w:spacing w:after="0"/>
              <w:rPr>
                <w:rFonts w:ascii="Times New Roman" w:hAnsi="Times New Roman"/>
                <w:sz w:val="20"/>
                <w:szCs w:val="20"/>
                <w:lang w:eastAsia="tr-TR"/>
              </w:rPr>
            </w:pPr>
            <w:r>
              <w:rPr>
                <w:rFonts w:ascii="Times New Roman" w:hAnsi="Times New Roman"/>
                <w:b/>
                <w:sz w:val="20"/>
                <w:szCs w:val="20"/>
                <w:lang w:eastAsia="tr-TR"/>
              </w:rPr>
              <w:t>9</w:t>
            </w:r>
            <w:r w:rsidRPr="00372336">
              <w:rPr>
                <w:rFonts w:ascii="Times New Roman" w:hAnsi="Times New Roman"/>
                <w:b/>
                <w:sz w:val="20"/>
                <w:szCs w:val="20"/>
                <w:lang w:eastAsia="tr-TR"/>
              </w:rPr>
              <w:t>.</w:t>
            </w:r>
            <w:r w:rsidRPr="00372336">
              <w:rPr>
                <w:rFonts w:ascii="Times New Roman" w:hAnsi="Times New Roman"/>
                <w:sz w:val="20"/>
                <w:szCs w:val="20"/>
                <w:lang w:eastAsia="tr-TR"/>
              </w:rPr>
              <w:t xml:space="preserve"> Enstitümüzü</w:t>
            </w:r>
            <w:r>
              <w:rPr>
                <w:rFonts w:ascii="Times New Roman" w:hAnsi="Times New Roman"/>
                <w:sz w:val="20"/>
                <w:szCs w:val="20"/>
                <w:lang w:eastAsia="tr-TR"/>
              </w:rPr>
              <w:t>n ilgili Anabilim Dalı Doktora Programı ö</w:t>
            </w:r>
            <w:r w:rsidRPr="00372336">
              <w:rPr>
                <w:rFonts w:ascii="Times New Roman" w:hAnsi="Times New Roman"/>
                <w:sz w:val="20"/>
                <w:szCs w:val="20"/>
                <w:lang w:eastAsia="tr-TR"/>
              </w:rPr>
              <w:t>ğrencileri başvuru yapabilir.</w:t>
            </w:r>
          </w:p>
          <w:p w14:paraId="29ECC794" w14:textId="5E92D0E3" w:rsidR="001622CA" w:rsidRDefault="001622CA" w:rsidP="00247180">
            <w:pPr>
              <w:pStyle w:val="Default"/>
              <w:spacing w:after="19" w:line="276" w:lineRule="auto"/>
              <w:rPr>
                <w:b/>
                <w:bCs/>
                <w:sz w:val="20"/>
                <w:szCs w:val="20"/>
              </w:rPr>
            </w:pPr>
          </w:p>
          <w:p w14:paraId="416477BF" w14:textId="4652A7B6" w:rsidR="002876BC" w:rsidRDefault="002876BC" w:rsidP="00247180">
            <w:pPr>
              <w:pStyle w:val="Default"/>
              <w:spacing w:after="19" w:line="276" w:lineRule="auto"/>
              <w:rPr>
                <w:b/>
                <w:bCs/>
                <w:sz w:val="20"/>
                <w:szCs w:val="20"/>
              </w:rPr>
            </w:pPr>
          </w:p>
          <w:p w14:paraId="6BF8DC56" w14:textId="77777777" w:rsidR="002876BC" w:rsidRPr="00372336" w:rsidRDefault="002876BC" w:rsidP="00247180">
            <w:pPr>
              <w:pStyle w:val="Default"/>
              <w:spacing w:after="19" w:line="276" w:lineRule="auto"/>
              <w:rPr>
                <w:b/>
                <w:bCs/>
                <w:sz w:val="20"/>
                <w:szCs w:val="20"/>
              </w:rPr>
            </w:pPr>
          </w:p>
          <w:p w14:paraId="7BB13A1A" w14:textId="77777777" w:rsidR="001622CA" w:rsidRPr="00372336" w:rsidRDefault="001622CA" w:rsidP="00247180">
            <w:pPr>
              <w:spacing w:after="0" w:line="240" w:lineRule="auto"/>
              <w:rPr>
                <w:rFonts w:ascii="Times New Roman" w:hAnsi="Times New Roman"/>
                <w:sz w:val="20"/>
                <w:szCs w:val="20"/>
                <w:lang w:eastAsia="tr-TR"/>
              </w:rPr>
            </w:pPr>
            <w:r w:rsidRPr="00372336">
              <w:rPr>
                <w:rFonts w:ascii="Times New Roman" w:hAnsi="Times New Roman"/>
                <w:b/>
                <w:bCs/>
                <w:sz w:val="20"/>
                <w:szCs w:val="20"/>
                <w:u w:val="single"/>
                <w:lang w:eastAsia="tr-TR"/>
              </w:rPr>
              <w:t>İstenen Belgeler:</w:t>
            </w:r>
          </w:p>
          <w:p w14:paraId="590EE045" w14:textId="77777777" w:rsidR="001622CA" w:rsidRPr="00372336" w:rsidRDefault="001622CA" w:rsidP="00247180">
            <w:pPr>
              <w:spacing w:after="0" w:line="240" w:lineRule="auto"/>
              <w:rPr>
                <w:rFonts w:ascii="Times New Roman" w:hAnsi="Times New Roman"/>
                <w:b/>
                <w:sz w:val="20"/>
                <w:szCs w:val="20"/>
                <w:lang w:eastAsia="tr-TR"/>
              </w:rPr>
            </w:pPr>
          </w:p>
          <w:p w14:paraId="2ABE9567" w14:textId="77777777" w:rsidR="001622CA" w:rsidRDefault="001622CA" w:rsidP="00247180">
            <w:pPr>
              <w:pStyle w:val="Default"/>
              <w:spacing w:after="16" w:line="276" w:lineRule="auto"/>
              <w:rPr>
                <w:sz w:val="20"/>
                <w:szCs w:val="20"/>
              </w:rPr>
            </w:pPr>
            <w:r>
              <w:rPr>
                <w:b/>
                <w:bCs/>
                <w:sz w:val="20"/>
                <w:szCs w:val="20"/>
              </w:rPr>
              <w:t>1</w:t>
            </w:r>
            <w:r w:rsidRPr="00372336">
              <w:rPr>
                <w:b/>
                <w:bCs/>
                <w:sz w:val="20"/>
                <w:szCs w:val="20"/>
              </w:rPr>
              <w:t xml:space="preserve">. </w:t>
            </w:r>
            <w:r w:rsidRPr="00372336">
              <w:rPr>
                <w:sz w:val="20"/>
                <w:szCs w:val="20"/>
              </w:rPr>
              <w:t>Lisans ve yüksek lisans diploması veya geçici mezuniyet belgelerinin onaylı fotokopisi,</w:t>
            </w:r>
          </w:p>
          <w:p w14:paraId="6C765E31" w14:textId="77777777" w:rsidR="001622CA" w:rsidRPr="00372336" w:rsidRDefault="001622CA" w:rsidP="00247180">
            <w:pPr>
              <w:pStyle w:val="Default"/>
              <w:spacing w:after="16" w:line="276" w:lineRule="auto"/>
              <w:rPr>
                <w:sz w:val="20"/>
                <w:szCs w:val="20"/>
              </w:rPr>
            </w:pPr>
            <w:r>
              <w:rPr>
                <w:b/>
                <w:bCs/>
                <w:sz w:val="20"/>
                <w:szCs w:val="20"/>
              </w:rPr>
              <w:t>2</w:t>
            </w:r>
            <w:r w:rsidRPr="00372336">
              <w:rPr>
                <w:b/>
                <w:bCs/>
                <w:sz w:val="20"/>
                <w:szCs w:val="20"/>
              </w:rPr>
              <w:t xml:space="preserve">. </w:t>
            </w:r>
            <w:r w:rsidRPr="00372336">
              <w:rPr>
                <w:sz w:val="20"/>
                <w:szCs w:val="20"/>
              </w:rPr>
              <w:t xml:space="preserve">ALES sonuç belgesinin onaylı fotokopisi veya internet çıktısı, </w:t>
            </w:r>
          </w:p>
          <w:p w14:paraId="14086C79" w14:textId="77777777" w:rsidR="001622CA" w:rsidRPr="00372336" w:rsidRDefault="001622CA" w:rsidP="00247180">
            <w:pPr>
              <w:pStyle w:val="Default"/>
              <w:spacing w:after="16" w:line="276" w:lineRule="auto"/>
              <w:rPr>
                <w:sz w:val="20"/>
                <w:szCs w:val="20"/>
              </w:rPr>
            </w:pPr>
            <w:r>
              <w:rPr>
                <w:b/>
                <w:bCs/>
                <w:sz w:val="20"/>
                <w:szCs w:val="20"/>
              </w:rPr>
              <w:t>3</w:t>
            </w:r>
            <w:r w:rsidRPr="00372336">
              <w:rPr>
                <w:b/>
                <w:bCs/>
                <w:sz w:val="20"/>
                <w:szCs w:val="20"/>
              </w:rPr>
              <w:t xml:space="preserve">. </w:t>
            </w:r>
            <w:r w:rsidRPr="00401F0C">
              <w:rPr>
                <w:bCs/>
                <w:sz w:val="20"/>
                <w:szCs w:val="20"/>
              </w:rPr>
              <w:t>L</w:t>
            </w:r>
            <w:r w:rsidRPr="00372336">
              <w:rPr>
                <w:sz w:val="20"/>
                <w:szCs w:val="20"/>
              </w:rPr>
              <w:t>isans ve yüksek lisans not durum belgelerinin onaylı fotokopisi</w:t>
            </w:r>
            <w:r>
              <w:rPr>
                <w:sz w:val="20"/>
                <w:szCs w:val="20"/>
              </w:rPr>
              <w:t>,</w:t>
            </w:r>
          </w:p>
          <w:p w14:paraId="22361C60" w14:textId="77777777" w:rsidR="001622CA" w:rsidRPr="00372336" w:rsidRDefault="001622CA" w:rsidP="00247180">
            <w:pPr>
              <w:pStyle w:val="Default"/>
              <w:spacing w:after="16" w:line="276" w:lineRule="auto"/>
              <w:rPr>
                <w:sz w:val="20"/>
                <w:szCs w:val="20"/>
              </w:rPr>
            </w:pPr>
            <w:r>
              <w:rPr>
                <w:b/>
                <w:bCs/>
                <w:sz w:val="20"/>
                <w:szCs w:val="20"/>
              </w:rPr>
              <w:t>4</w:t>
            </w:r>
            <w:r w:rsidRPr="00372336">
              <w:rPr>
                <w:b/>
                <w:bCs/>
                <w:sz w:val="20"/>
                <w:szCs w:val="20"/>
              </w:rPr>
              <w:t xml:space="preserve">. </w:t>
            </w:r>
            <w:r w:rsidRPr="00372336">
              <w:rPr>
                <w:sz w:val="20"/>
                <w:szCs w:val="20"/>
              </w:rPr>
              <w:t xml:space="preserve">Yabancı dil belgesinin onaylı fotokopisi veya internet çıktısı, </w:t>
            </w:r>
          </w:p>
          <w:p w14:paraId="10EB4E1E" w14:textId="77777777" w:rsidR="001622CA" w:rsidRPr="00372336" w:rsidRDefault="001622CA" w:rsidP="00247180">
            <w:pPr>
              <w:pStyle w:val="Default"/>
              <w:spacing w:after="16" w:line="276" w:lineRule="auto"/>
              <w:rPr>
                <w:sz w:val="20"/>
                <w:szCs w:val="20"/>
              </w:rPr>
            </w:pPr>
            <w:r>
              <w:rPr>
                <w:b/>
                <w:bCs/>
                <w:sz w:val="20"/>
                <w:szCs w:val="20"/>
              </w:rPr>
              <w:t>5</w:t>
            </w:r>
            <w:r w:rsidRPr="00372336">
              <w:rPr>
                <w:b/>
                <w:bCs/>
                <w:sz w:val="20"/>
                <w:szCs w:val="20"/>
              </w:rPr>
              <w:t xml:space="preserve">. </w:t>
            </w:r>
            <w:r w:rsidRPr="00372336">
              <w:rPr>
                <w:sz w:val="20"/>
                <w:szCs w:val="20"/>
              </w:rPr>
              <w:t xml:space="preserve">Yurt dışında lisans ya da yüksek lisansını tamamlamış olan Türk vatandaşı öğrenciler için denklik belgesi, </w:t>
            </w:r>
          </w:p>
          <w:p w14:paraId="2E209410" w14:textId="77777777" w:rsidR="001622CA" w:rsidRPr="00372336" w:rsidRDefault="001622CA" w:rsidP="00247180">
            <w:pPr>
              <w:pStyle w:val="Default"/>
              <w:spacing w:after="16" w:line="276" w:lineRule="auto"/>
              <w:rPr>
                <w:sz w:val="20"/>
                <w:szCs w:val="20"/>
              </w:rPr>
            </w:pPr>
            <w:r>
              <w:rPr>
                <w:b/>
                <w:bCs/>
                <w:sz w:val="20"/>
                <w:szCs w:val="20"/>
              </w:rPr>
              <w:t>6</w:t>
            </w:r>
            <w:r w:rsidRPr="00372336">
              <w:rPr>
                <w:b/>
                <w:bCs/>
                <w:sz w:val="20"/>
                <w:szCs w:val="20"/>
              </w:rPr>
              <w:t xml:space="preserve">. </w:t>
            </w:r>
            <w:r>
              <w:rPr>
                <w:sz w:val="20"/>
                <w:szCs w:val="20"/>
              </w:rPr>
              <w:t>Not durum (Transkript) belgesi,</w:t>
            </w:r>
          </w:p>
          <w:p w14:paraId="32DD0860" w14:textId="77777777" w:rsidR="001622CA" w:rsidRPr="00372336" w:rsidRDefault="001622CA" w:rsidP="00247180">
            <w:pPr>
              <w:pStyle w:val="Default"/>
              <w:spacing w:line="276" w:lineRule="auto"/>
              <w:rPr>
                <w:sz w:val="20"/>
                <w:szCs w:val="20"/>
              </w:rPr>
            </w:pPr>
            <w:r>
              <w:rPr>
                <w:b/>
                <w:bCs/>
                <w:sz w:val="20"/>
                <w:szCs w:val="20"/>
              </w:rPr>
              <w:t>7</w:t>
            </w:r>
            <w:r w:rsidRPr="00372336">
              <w:rPr>
                <w:b/>
                <w:bCs/>
                <w:sz w:val="20"/>
                <w:szCs w:val="20"/>
              </w:rPr>
              <w:t xml:space="preserve">. </w:t>
            </w:r>
            <w:r w:rsidRPr="00372336">
              <w:rPr>
                <w:bCs/>
                <w:sz w:val="20"/>
                <w:szCs w:val="20"/>
              </w:rPr>
              <w:t>3 adet vesikalık</w:t>
            </w:r>
            <w:r>
              <w:rPr>
                <w:sz w:val="20"/>
                <w:szCs w:val="20"/>
              </w:rPr>
              <w:t xml:space="preserve"> fotoğraf,</w:t>
            </w:r>
          </w:p>
          <w:p w14:paraId="64970731" w14:textId="77777777" w:rsidR="001C7A99" w:rsidRPr="00B94A66" w:rsidRDefault="001C7A99" w:rsidP="00247180">
            <w:pPr>
              <w:spacing w:after="0" w:line="240" w:lineRule="auto"/>
              <w:rPr>
                <w:rFonts w:ascii="Times New Roman" w:hAnsi="Times New Roman"/>
                <w:bCs/>
                <w:sz w:val="20"/>
                <w:szCs w:val="20"/>
                <w:lang w:eastAsia="tr-TR"/>
              </w:rPr>
            </w:pPr>
          </w:p>
          <w:p w14:paraId="10FBC51C" w14:textId="77777777" w:rsidR="001622CA" w:rsidRPr="00372336" w:rsidRDefault="001622CA" w:rsidP="00247180">
            <w:pPr>
              <w:spacing w:after="0" w:line="240" w:lineRule="auto"/>
              <w:rPr>
                <w:rFonts w:ascii="Times New Roman" w:hAnsi="Times New Roman"/>
                <w:sz w:val="20"/>
                <w:szCs w:val="20"/>
                <w:lang w:eastAsia="tr-TR"/>
              </w:rPr>
            </w:pPr>
          </w:p>
          <w:p w14:paraId="25C582A3" w14:textId="77777777" w:rsidR="001622CA" w:rsidRPr="00372336" w:rsidRDefault="001622CA" w:rsidP="00247180">
            <w:pPr>
              <w:spacing w:after="0" w:line="240" w:lineRule="auto"/>
              <w:rPr>
                <w:rFonts w:ascii="Times New Roman" w:hAnsi="Times New Roman"/>
                <w:b/>
                <w:bCs/>
                <w:sz w:val="20"/>
                <w:szCs w:val="20"/>
                <w:u w:val="single"/>
                <w:lang w:eastAsia="tr-TR"/>
              </w:rPr>
            </w:pPr>
            <w:r w:rsidRPr="00372336">
              <w:rPr>
                <w:rFonts w:ascii="Times New Roman" w:hAnsi="Times New Roman"/>
                <w:b/>
                <w:bCs/>
                <w:sz w:val="20"/>
                <w:szCs w:val="20"/>
                <w:u w:val="single"/>
                <w:lang w:eastAsia="tr-TR"/>
              </w:rPr>
              <w:t>Başvuruların Değerlendirmesi:</w:t>
            </w:r>
          </w:p>
          <w:p w14:paraId="25317B49" w14:textId="77777777" w:rsidR="001622CA" w:rsidRPr="00372336" w:rsidRDefault="001622CA" w:rsidP="00247180">
            <w:pPr>
              <w:spacing w:after="0" w:line="240" w:lineRule="auto"/>
              <w:rPr>
                <w:rFonts w:ascii="Times New Roman" w:hAnsi="Times New Roman"/>
                <w:b/>
                <w:bCs/>
                <w:sz w:val="20"/>
                <w:szCs w:val="20"/>
                <w:u w:val="single"/>
                <w:lang w:eastAsia="tr-TR"/>
              </w:rPr>
            </w:pPr>
          </w:p>
          <w:p w14:paraId="765371B6" w14:textId="14C5F16A" w:rsidR="001622CA" w:rsidRPr="00FD299A" w:rsidRDefault="001622CA" w:rsidP="00247180">
            <w:pPr>
              <w:pStyle w:val="ListeParagraf"/>
              <w:numPr>
                <w:ilvl w:val="0"/>
                <w:numId w:val="4"/>
              </w:numPr>
              <w:tabs>
                <w:tab w:val="left" w:pos="360"/>
              </w:tabs>
              <w:suppressAutoHyphens/>
              <w:autoSpaceDE w:val="0"/>
              <w:spacing w:after="120" w:line="240" w:lineRule="auto"/>
              <w:jc w:val="both"/>
              <w:rPr>
                <w:rFonts w:ascii="Times New Roman" w:hAnsi="Times New Roman"/>
                <w:b/>
                <w:sz w:val="20"/>
                <w:szCs w:val="20"/>
              </w:rPr>
            </w:pPr>
            <w:r w:rsidRPr="00FD299A">
              <w:rPr>
                <w:rFonts w:ascii="Times New Roman" w:hAnsi="Times New Roman"/>
                <w:sz w:val="20"/>
                <w:szCs w:val="20"/>
              </w:rPr>
              <w:t xml:space="preserve">Doktora öğrenimine kabulde başarı notu; ALES puanının %50'si, yüksek lisans mezuniyet ortalamasının </w:t>
            </w:r>
            <w:r w:rsidRPr="00DE2484">
              <w:rPr>
                <w:rFonts w:ascii="Times New Roman" w:hAnsi="Times New Roman"/>
                <w:sz w:val="20"/>
                <w:szCs w:val="20"/>
              </w:rPr>
              <w:t>%</w:t>
            </w:r>
            <w:r w:rsidR="00EC106B" w:rsidRPr="00DE2484">
              <w:rPr>
                <w:rFonts w:ascii="Times New Roman" w:hAnsi="Times New Roman"/>
                <w:sz w:val="20"/>
                <w:szCs w:val="20"/>
              </w:rPr>
              <w:t>1</w:t>
            </w:r>
            <w:r w:rsidRPr="00DE2484">
              <w:rPr>
                <w:rFonts w:ascii="Times New Roman" w:hAnsi="Times New Roman"/>
                <w:sz w:val="20"/>
                <w:szCs w:val="20"/>
              </w:rPr>
              <w:t>0’</w:t>
            </w:r>
            <w:r w:rsidR="00EC106B" w:rsidRPr="00DE2484">
              <w:rPr>
                <w:rFonts w:ascii="Times New Roman" w:hAnsi="Times New Roman"/>
                <w:sz w:val="20"/>
                <w:szCs w:val="20"/>
              </w:rPr>
              <w:t>u</w:t>
            </w:r>
            <w:r w:rsidRPr="00DE2484">
              <w:rPr>
                <w:rFonts w:ascii="Times New Roman" w:hAnsi="Times New Roman"/>
                <w:sz w:val="20"/>
                <w:szCs w:val="20"/>
              </w:rPr>
              <w:t>,</w:t>
            </w:r>
            <w:r w:rsidR="00EC106B" w:rsidRPr="00DE2484">
              <w:rPr>
                <w:rFonts w:ascii="Times New Roman" w:hAnsi="Times New Roman"/>
                <w:sz w:val="20"/>
                <w:szCs w:val="20"/>
              </w:rPr>
              <w:t xml:space="preserve"> yazılı sınav puanının %30’u ve </w:t>
            </w:r>
            <w:r w:rsidRPr="00DE2484">
              <w:rPr>
                <w:rFonts w:ascii="Times New Roman" w:hAnsi="Times New Roman"/>
                <w:sz w:val="20"/>
                <w:szCs w:val="20"/>
              </w:rPr>
              <w:t xml:space="preserve"> mülakat</w:t>
            </w:r>
            <w:r w:rsidR="00EC106B" w:rsidRPr="00DE2484">
              <w:rPr>
                <w:rFonts w:ascii="Times New Roman" w:hAnsi="Times New Roman"/>
                <w:sz w:val="20"/>
                <w:szCs w:val="20"/>
              </w:rPr>
              <w:t xml:space="preserve"> sonucunun %10’u </w:t>
            </w:r>
            <w:r w:rsidRPr="00DE2484">
              <w:rPr>
                <w:rFonts w:ascii="Times New Roman" w:hAnsi="Times New Roman"/>
                <w:sz w:val="20"/>
                <w:szCs w:val="20"/>
              </w:rPr>
              <w:t xml:space="preserve"> </w:t>
            </w:r>
            <w:r w:rsidRPr="00FD299A">
              <w:rPr>
                <w:rFonts w:ascii="Times New Roman" w:hAnsi="Times New Roman"/>
                <w:sz w:val="20"/>
                <w:szCs w:val="20"/>
              </w:rPr>
              <w:t xml:space="preserve">alınarak hesaplanır. Yapılan değerlendirmede 100 üzerinden en az </w:t>
            </w:r>
            <w:r w:rsidRPr="00FD299A">
              <w:rPr>
                <w:rFonts w:ascii="Times New Roman" w:hAnsi="Times New Roman"/>
                <w:b/>
                <w:sz w:val="20"/>
                <w:szCs w:val="20"/>
              </w:rPr>
              <w:t>75</w:t>
            </w:r>
            <w:r w:rsidRPr="00FD299A">
              <w:rPr>
                <w:rFonts w:ascii="Times New Roman" w:hAnsi="Times New Roman"/>
                <w:sz w:val="20"/>
                <w:szCs w:val="20"/>
              </w:rPr>
              <w:t xml:space="preserve"> puan alanlar, başarı puanlarına göre sıralanarak kontenjan dahilinde Doktora Programlarına kabul edilirler.</w:t>
            </w:r>
          </w:p>
          <w:p w14:paraId="7A3E5D48" w14:textId="77777777" w:rsidR="001622CA" w:rsidRPr="00372336" w:rsidRDefault="001622CA" w:rsidP="00247180">
            <w:pPr>
              <w:pStyle w:val="ListeParagraf"/>
              <w:numPr>
                <w:ilvl w:val="0"/>
                <w:numId w:val="4"/>
              </w:numPr>
              <w:spacing w:after="0" w:line="240" w:lineRule="auto"/>
              <w:rPr>
                <w:rFonts w:ascii="Times New Roman" w:hAnsi="Times New Roman"/>
                <w:sz w:val="20"/>
                <w:szCs w:val="20"/>
                <w:lang w:eastAsia="tr-TR"/>
              </w:rPr>
            </w:pPr>
            <w:r w:rsidRPr="00FD299A">
              <w:rPr>
                <w:rFonts w:ascii="Times New Roman" w:hAnsi="Times New Roman"/>
                <w:sz w:val="20"/>
                <w:szCs w:val="20"/>
                <w:lang w:eastAsia="tr-TR"/>
              </w:rPr>
              <w:t>Burs tahsisi için uygun adayın nihai tespiti YÖK tarafından, “Yükse</w:t>
            </w:r>
            <w:r w:rsidRPr="00372336">
              <w:rPr>
                <w:rFonts w:ascii="Times New Roman" w:hAnsi="Times New Roman"/>
                <w:sz w:val="20"/>
                <w:szCs w:val="20"/>
                <w:lang w:eastAsia="tr-TR"/>
              </w:rPr>
              <w:t>k Öğretim Kurulu tarafından Doktora Programlarına Kayıtlı Öğrencilere V</w:t>
            </w:r>
            <w:r>
              <w:rPr>
                <w:rFonts w:ascii="Times New Roman" w:hAnsi="Times New Roman"/>
                <w:sz w:val="20"/>
                <w:szCs w:val="20"/>
                <w:lang w:eastAsia="tr-TR"/>
              </w:rPr>
              <w:t>erilecek Burslara İlişkin Usul v</w:t>
            </w:r>
            <w:r w:rsidRPr="00372336">
              <w:rPr>
                <w:rFonts w:ascii="Times New Roman" w:hAnsi="Times New Roman"/>
                <w:sz w:val="20"/>
                <w:szCs w:val="20"/>
                <w:lang w:eastAsia="tr-TR"/>
              </w:rPr>
              <w:t xml:space="preserve">e Esaslar” ‘a göre yapılacaktır. Doktora bursuna </w:t>
            </w:r>
            <w:r w:rsidRPr="00372336">
              <w:rPr>
                <w:rFonts w:ascii="Times New Roman" w:hAnsi="Times New Roman"/>
                <w:b/>
                <w:sz w:val="20"/>
                <w:szCs w:val="20"/>
                <w:lang w:eastAsia="tr-TR"/>
              </w:rPr>
              <w:t>yeni başvuran</w:t>
            </w:r>
            <w:r w:rsidRPr="00372336">
              <w:rPr>
                <w:rFonts w:ascii="Times New Roman" w:hAnsi="Times New Roman"/>
                <w:sz w:val="20"/>
                <w:szCs w:val="20"/>
                <w:lang w:eastAsia="tr-TR"/>
              </w:rPr>
              <w:t xml:space="preserve"> (mevcut doktora programına kayıtlı öğrenciler hariç),  YÖK tarafından burs tahsisi uygun görülmeyen adayların doktora programından kaydı silinir.</w:t>
            </w:r>
          </w:p>
          <w:p w14:paraId="458D9143" w14:textId="77777777" w:rsidR="001622CA" w:rsidRPr="00372336" w:rsidRDefault="001622CA" w:rsidP="00247180">
            <w:pPr>
              <w:tabs>
                <w:tab w:val="left" w:pos="495"/>
              </w:tabs>
              <w:spacing w:after="0" w:line="240" w:lineRule="auto"/>
              <w:rPr>
                <w:rFonts w:ascii="Times New Roman" w:hAnsi="Times New Roman"/>
                <w:sz w:val="20"/>
                <w:szCs w:val="20"/>
                <w:lang w:eastAsia="tr-TR"/>
              </w:rPr>
            </w:pPr>
          </w:p>
          <w:p w14:paraId="630A85CA" w14:textId="77777777" w:rsidR="001622CA" w:rsidRDefault="001622CA" w:rsidP="00247180">
            <w:pPr>
              <w:spacing w:after="0" w:line="240" w:lineRule="auto"/>
              <w:ind w:left="360"/>
              <w:rPr>
                <w:rFonts w:ascii="Times New Roman" w:hAnsi="Times New Roman"/>
                <w:b/>
                <w:bCs/>
                <w:color w:val="0070C0"/>
                <w:sz w:val="20"/>
                <w:szCs w:val="20"/>
                <w:u w:val="single"/>
                <w:lang w:eastAsia="tr-TR"/>
              </w:rPr>
            </w:pPr>
            <w:r w:rsidRPr="00401F0C">
              <w:rPr>
                <w:rFonts w:ascii="Times New Roman" w:hAnsi="Times New Roman"/>
                <w:b/>
                <w:sz w:val="20"/>
                <w:szCs w:val="20"/>
                <w:lang w:eastAsia="tr-TR"/>
              </w:rPr>
              <w:t>Yükseköğretim Kurulu Tarafından Doktora Programlarına Kayıtlı Öğrencilere Verilecek Burslara İlişkin Usul ve Esaslar için</w:t>
            </w:r>
            <w:r w:rsidRPr="00372336">
              <w:rPr>
                <w:rFonts w:ascii="Times New Roman" w:hAnsi="Times New Roman"/>
                <w:sz w:val="20"/>
                <w:szCs w:val="20"/>
                <w:lang w:eastAsia="tr-TR"/>
              </w:rPr>
              <w:t xml:space="preserve"> </w:t>
            </w:r>
            <w:hyperlink r:id="rId6" w:history="1">
              <w:r w:rsidRPr="006B24A3">
                <w:rPr>
                  <w:rStyle w:val="Kpr"/>
                  <w:rFonts w:ascii="Times New Roman" w:hAnsi="Times New Roman"/>
                  <w:b/>
                  <w:bCs/>
                  <w:sz w:val="20"/>
                  <w:szCs w:val="20"/>
                  <w:lang w:eastAsia="tr-TR"/>
                </w:rPr>
                <w:t>Tıklayınız</w:t>
              </w:r>
            </w:hyperlink>
            <w:r w:rsidRPr="00372336">
              <w:rPr>
                <w:rFonts w:ascii="Times New Roman" w:hAnsi="Times New Roman"/>
                <w:b/>
                <w:bCs/>
                <w:color w:val="0070C0"/>
                <w:sz w:val="20"/>
                <w:szCs w:val="20"/>
                <w:u w:val="single"/>
                <w:lang w:eastAsia="tr-TR"/>
              </w:rPr>
              <w:t xml:space="preserve"> </w:t>
            </w:r>
          </w:p>
          <w:p w14:paraId="25BB770B" w14:textId="77777777" w:rsidR="001622CA" w:rsidRPr="00372336" w:rsidRDefault="001622CA" w:rsidP="00247180">
            <w:pPr>
              <w:spacing w:after="0" w:line="240" w:lineRule="auto"/>
              <w:ind w:left="360"/>
              <w:rPr>
                <w:rFonts w:ascii="Times New Roman" w:hAnsi="Times New Roman"/>
                <w:sz w:val="20"/>
                <w:szCs w:val="20"/>
              </w:rPr>
            </w:pPr>
          </w:p>
          <w:p w14:paraId="23D2A09D" w14:textId="77777777" w:rsidR="001622CA" w:rsidRPr="00372336" w:rsidRDefault="001622CA" w:rsidP="00247180">
            <w:pPr>
              <w:spacing w:after="0" w:line="240" w:lineRule="auto"/>
              <w:rPr>
                <w:rFonts w:ascii="Times New Roman" w:hAnsi="Times New Roman"/>
                <w:sz w:val="20"/>
                <w:szCs w:val="20"/>
              </w:rPr>
            </w:pPr>
          </w:p>
        </w:tc>
      </w:tr>
    </w:tbl>
    <w:p w14:paraId="599E772A" w14:textId="77777777" w:rsidR="00650FBA" w:rsidRPr="00E411C9" w:rsidRDefault="00650FBA">
      <w:pPr>
        <w:rPr>
          <w:rFonts w:ascii="Times New Roman" w:hAnsi="Times New Roman"/>
          <w:sz w:val="20"/>
          <w:szCs w:val="20"/>
        </w:rPr>
      </w:pPr>
    </w:p>
    <w:p w14:paraId="2F4E6AD0" w14:textId="77777777" w:rsidR="00650FBA" w:rsidRPr="00E411C9" w:rsidRDefault="00650FBA">
      <w:pPr>
        <w:rPr>
          <w:rFonts w:ascii="Times New Roman" w:hAnsi="Times New Roman"/>
          <w:sz w:val="20"/>
          <w:szCs w:val="20"/>
        </w:rPr>
      </w:pPr>
    </w:p>
    <w:p w14:paraId="6E647E42" w14:textId="77777777" w:rsidR="00650FBA" w:rsidRPr="00E411C9" w:rsidRDefault="00650FBA">
      <w:pPr>
        <w:rPr>
          <w:rFonts w:ascii="Times New Roman" w:hAnsi="Times New Roman"/>
          <w:sz w:val="20"/>
          <w:szCs w:val="20"/>
        </w:rPr>
      </w:pPr>
    </w:p>
    <w:p w14:paraId="204C9BDF" w14:textId="77777777" w:rsidR="00650FBA" w:rsidRPr="00E411C9" w:rsidRDefault="00650FBA">
      <w:pPr>
        <w:rPr>
          <w:rFonts w:ascii="Times New Roman" w:hAnsi="Times New Roman"/>
          <w:sz w:val="20"/>
          <w:szCs w:val="20"/>
        </w:rPr>
      </w:pPr>
    </w:p>
    <w:p w14:paraId="36047116" w14:textId="77777777" w:rsidR="00650FBA" w:rsidRPr="00E411C9" w:rsidRDefault="00650FBA">
      <w:pPr>
        <w:rPr>
          <w:rFonts w:ascii="Times New Roman" w:hAnsi="Times New Roman"/>
          <w:sz w:val="20"/>
          <w:szCs w:val="20"/>
        </w:rPr>
      </w:pPr>
    </w:p>
    <w:p w14:paraId="63731FDF" w14:textId="77777777" w:rsidR="00650FBA" w:rsidRPr="00E411C9" w:rsidRDefault="00650FBA">
      <w:pPr>
        <w:rPr>
          <w:rFonts w:ascii="Times New Roman" w:hAnsi="Times New Roman"/>
          <w:sz w:val="20"/>
          <w:szCs w:val="20"/>
        </w:rPr>
      </w:pPr>
    </w:p>
    <w:p w14:paraId="529AA7C5" w14:textId="77777777" w:rsidR="00650FBA" w:rsidRPr="00E411C9" w:rsidRDefault="00650FBA">
      <w:pPr>
        <w:rPr>
          <w:rFonts w:ascii="Times New Roman" w:hAnsi="Times New Roman"/>
          <w:sz w:val="20"/>
          <w:szCs w:val="20"/>
        </w:rPr>
      </w:pPr>
    </w:p>
    <w:sectPr w:rsidR="00650FBA" w:rsidRPr="00E411C9" w:rsidSect="005D589C">
      <w:pgSz w:w="16838" w:h="11906" w:orient="landscape"/>
      <w:pgMar w:top="142" w:right="536"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b/>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2" w15:restartNumberingAfterBreak="0">
    <w:nsid w:val="46E754D6"/>
    <w:multiLevelType w:val="hybridMultilevel"/>
    <w:tmpl w:val="E2B48ED8"/>
    <w:lvl w:ilvl="0" w:tplc="5754B02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0F4B30"/>
    <w:multiLevelType w:val="hybridMultilevel"/>
    <w:tmpl w:val="8AECE4E2"/>
    <w:lvl w:ilvl="0" w:tplc="5216AED4">
      <w:start w:val="1"/>
      <w:numFmt w:val="lowerLetter"/>
      <w:lvlText w:val="%1)"/>
      <w:lvlJc w:val="left"/>
      <w:pPr>
        <w:ind w:left="1101" w:hanging="360"/>
      </w:pPr>
      <w:rPr>
        <w:rFonts w:hint="default"/>
        <w:b/>
        <w:color w:val="auto"/>
      </w:rPr>
    </w:lvl>
    <w:lvl w:ilvl="1" w:tplc="041F0019" w:tentative="1">
      <w:start w:val="1"/>
      <w:numFmt w:val="lowerLetter"/>
      <w:lvlText w:val="%2."/>
      <w:lvlJc w:val="left"/>
      <w:pPr>
        <w:ind w:left="1821" w:hanging="360"/>
      </w:pPr>
    </w:lvl>
    <w:lvl w:ilvl="2" w:tplc="041F001B" w:tentative="1">
      <w:start w:val="1"/>
      <w:numFmt w:val="lowerRoman"/>
      <w:lvlText w:val="%3."/>
      <w:lvlJc w:val="right"/>
      <w:pPr>
        <w:ind w:left="2541" w:hanging="180"/>
      </w:pPr>
    </w:lvl>
    <w:lvl w:ilvl="3" w:tplc="041F000F" w:tentative="1">
      <w:start w:val="1"/>
      <w:numFmt w:val="decimal"/>
      <w:lvlText w:val="%4."/>
      <w:lvlJc w:val="left"/>
      <w:pPr>
        <w:ind w:left="3261" w:hanging="360"/>
      </w:pPr>
    </w:lvl>
    <w:lvl w:ilvl="4" w:tplc="041F0019" w:tentative="1">
      <w:start w:val="1"/>
      <w:numFmt w:val="lowerLetter"/>
      <w:lvlText w:val="%5."/>
      <w:lvlJc w:val="left"/>
      <w:pPr>
        <w:ind w:left="3981" w:hanging="360"/>
      </w:pPr>
    </w:lvl>
    <w:lvl w:ilvl="5" w:tplc="041F001B" w:tentative="1">
      <w:start w:val="1"/>
      <w:numFmt w:val="lowerRoman"/>
      <w:lvlText w:val="%6."/>
      <w:lvlJc w:val="right"/>
      <w:pPr>
        <w:ind w:left="4701" w:hanging="180"/>
      </w:pPr>
    </w:lvl>
    <w:lvl w:ilvl="6" w:tplc="041F000F" w:tentative="1">
      <w:start w:val="1"/>
      <w:numFmt w:val="decimal"/>
      <w:lvlText w:val="%7."/>
      <w:lvlJc w:val="left"/>
      <w:pPr>
        <w:ind w:left="5421" w:hanging="360"/>
      </w:pPr>
    </w:lvl>
    <w:lvl w:ilvl="7" w:tplc="041F0019" w:tentative="1">
      <w:start w:val="1"/>
      <w:numFmt w:val="lowerLetter"/>
      <w:lvlText w:val="%8."/>
      <w:lvlJc w:val="left"/>
      <w:pPr>
        <w:ind w:left="6141" w:hanging="360"/>
      </w:pPr>
    </w:lvl>
    <w:lvl w:ilvl="8" w:tplc="041F001B" w:tentative="1">
      <w:start w:val="1"/>
      <w:numFmt w:val="lowerRoman"/>
      <w:lvlText w:val="%9."/>
      <w:lvlJc w:val="right"/>
      <w:pPr>
        <w:ind w:left="686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9C"/>
    <w:rsid w:val="000006E6"/>
    <w:rsid w:val="000027B2"/>
    <w:rsid w:val="00016970"/>
    <w:rsid w:val="00027B88"/>
    <w:rsid w:val="00087369"/>
    <w:rsid w:val="000A3A23"/>
    <w:rsid w:val="000B66EE"/>
    <w:rsid w:val="000E5E44"/>
    <w:rsid w:val="000E6E39"/>
    <w:rsid w:val="000E73E4"/>
    <w:rsid w:val="00106BB0"/>
    <w:rsid w:val="00113B32"/>
    <w:rsid w:val="00114EAD"/>
    <w:rsid w:val="001167A2"/>
    <w:rsid w:val="001622CA"/>
    <w:rsid w:val="001751BA"/>
    <w:rsid w:val="00175AA1"/>
    <w:rsid w:val="00182A25"/>
    <w:rsid w:val="00193074"/>
    <w:rsid w:val="001B0E5B"/>
    <w:rsid w:val="001C7A99"/>
    <w:rsid w:val="001D559B"/>
    <w:rsid w:val="00247180"/>
    <w:rsid w:val="0028405A"/>
    <w:rsid w:val="002876BC"/>
    <w:rsid w:val="002B19CC"/>
    <w:rsid w:val="002E6704"/>
    <w:rsid w:val="003017D7"/>
    <w:rsid w:val="0030691C"/>
    <w:rsid w:val="0032429A"/>
    <w:rsid w:val="00337ACC"/>
    <w:rsid w:val="00340D93"/>
    <w:rsid w:val="00341940"/>
    <w:rsid w:val="0035286F"/>
    <w:rsid w:val="00372336"/>
    <w:rsid w:val="00381C0C"/>
    <w:rsid w:val="003C1186"/>
    <w:rsid w:val="003C36D4"/>
    <w:rsid w:val="00401F0C"/>
    <w:rsid w:val="00402514"/>
    <w:rsid w:val="0042404A"/>
    <w:rsid w:val="004317BB"/>
    <w:rsid w:val="004440BE"/>
    <w:rsid w:val="00460610"/>
    <w:rsid w:val="004630DD"/>
    <w:rsid w:val="00477901"/>
    <w:rsid w:val="004C0B2A"/>
    <w:rsid w:val="004C2721"/>
    <w:rsid w:val="00534E0B"/>
    <w:rsid w:val="005528DF"/>
    <w:rsid w:val="00557216"/>
    <w:rsid w:val="00564219"/>
    <w:rsid w:val="005D589C"/>
    <w:rsid w:val="00614CF4"/>
    <w:rsid w:val="00642D08"/>
    <w:rsid w:val="00650FBA"/>
    <w:rsid w:val="006B24A3"/>
    <w:rsid w:val="006B62EB"/>
    <w:rsid w:val="006C4D52"/>
    <w:rsid w:val="006D5938"/>
    <w:rsid w:val="006E5724"/>
    <w:rsid w:val="006F46C8"/>
    <w:rsid w:val="006F623E"/>
    <w:rsid w:val="00700BB2"/>
    <w:rsid w:val="0077352B"/>
    <w:rsid w:val="00774882"/>
    <w:rsid w:val="00783930"/>
    <w:rsid w:val="00793A3A"/>
    <w:rsid w:val="007C5E26"/>
    <w:rsid w:val="007C6E19"/>
    <w:rsid w:val="007C7BDF"/>
    <w:rsid w:val="007D3B99"/>
    <w:rsid w:val="007D4013"/>
    <w:rsid w:val="007D46C2"/>
    <w:rsid w:val="007D51EB"/>
    <w:rsid w:val="00821309"/>
    <w:rsid w:val="00846863"/>
    <w:rsid w:val="008630B2"/>
    <w:rsid w:val="008738C1"/>
    <w:rsid w:val="00873A9B"/>
    <w:rsid w:val="008C29D2"/>
    <w:rsid w:val="0090140E"/>
    <w:rsid w:val="00925868"/>
    <w:rsid w:val="00951D9D"/>
    <w:rsid w:val="0096493B"/>
    <w:rsid w:val="00995236"/>
    <w:rsid w:val="009B5265"/>
    <w:rsid w:val="009D5D59"/>
    <w:rsid w:val="00A1250D"/>
    <w:rsid w:val="00A24BF5"/>
    <w:rsid w:val="00A5744D"/>
    <w:rsid w:val="00A63C05"/>
    <w:rsid w:val="00A67C6B"/>
    <w:rsid w:val="00A718E7"/>
    <w:rsid w:val="00A817FB"/>
    <w:rsid w:val="00A862A8"/>
    <w:rsid w:val="00A87366"/>
    <w:rsid w:val="00A91612"/>
    <w:rsid w:val="00AA22B1"/>
    <w:rsid w:val="00AA70D8"/>
    <w:rsid w:val="00AE46C0"/>
    <w:rsid w:val="00AF1290"/>
    <w:rsid w:val="00AF5573"/>
    <w:rsid w:val="00B21250"/>
    <w:rsid w:val="00B25811"/>
    <w:rsid w:val="00B271F3"/>
    <w:rsid w:val="00B45E5F"/>
    <w:rsid w:val="00B85CBB"/>
    <w:rsid w:val="00B94A66"/>
    <w:rsid w:val="00BA6BEB"/>
    <w:rsid w:val="00BC2186"/>
    <w:rsid w:val="00BE284E"/>
    <w:rsid w:val="00BF3AD1"/>
    <w:rsid w:val="00C31453"/>
    <w:rsid w:val="00C34776"/>
    <w:rsid w:val="00C560E4"/>
    <w:rsid w:val="00C95B74"/>
    <w:rsid w:val="00CB7BAE"/>
    <w:rsid w:val="00CC01AB"/>
    <w:rsid w:val="00CC7DEF"/>
    <w:rsid w:val="00CE1ED0"/>
    <w:rsid w:val="00D25F7E"/>
    <w:rsid w:val="00D3528D"/>
    <w:rsid w:val="00D431EE"/>
    <w:rsid w:val="00D5614A"/>
    <w:rsid w:val="00D63B1E"/>
    <w:rsid w:val="00D96B66"/>
    <w:rsid w:val="00DE2484"/>
    <w:rsid w:val="00DE5CBA"/>
    <w:rsid w:val="00DE77C5"/>
    <w:rsid w:val="00E411C9"/>
    <w:rsid w:val="00E45F30"/>
    <w:rsid w:val="00E55925"/>
    <w:rsid w:val="00E717F2"/>
    <w:rsid w:val="00EB0329"/>
    <w:rsid w:val="00EB3D79"/>
    <w:rsid w:val="00EC106B"/>
    <w:rsid w:val="00EE12B2"/>
    <w:rsid w:val="00F07F82"/>
    <w:rsid w:val="00F178B2"/>
    <w:rsid w:val="00F24A7A"/>
    <w:rsid w:val="00F32886"/>
    <w:rsid w:val="00F44D11"/>
    <w:rsid w:val="00F6543E"/>
    <w:rsid w:val="00F73C75"/>
    <w:rsid w:val="00FB7457"/>
    <w:rsid w:val="00FD299A"/>
    <w:rsid w:val="00FD3C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75E75"/>
  <w15:docId w15:val="{120E3423-2867-47EE-AC66-31E1C138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89C"/>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5D5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D589C"/>
    <w:rPr>
      <w:rFonts w:ascii="Tahoma" w:eastAsia="Times New Roman" w:hAnsi="Tahoma" w:cs="Tahoma"/>
      <w:sz w:val="16"/>
      <w:szCs w:val="16"/>
    </w:rPr>
  </w:style>
  <w:style w:type="paragraph" w:customStyle="1" w:styleId="Default">
    <w:name w:val="Default"/>
    <w:uiPriority w:val="99"/>
    <w:rsid w:val="00F73C75"/>
    <w:pPr>
      <w:autoSpaceDE w:val="0"/>
      <w:autoSpaceDN w:val="0"/>
      <w:adjustRightInd w:val="0"/>
    </w:pPr>
    <w:rPr>
      <w:rFonts w:ascii="Times New Roman" w:hAnsi="Times New Roman"/>
      <w:color w:val="000000"/>
      <w:sz w:val="24"/>
      <w:szCs w:val="24"/>
      <w:lang w:eastAsia="en-US"/>
    </w:rPr>
  </w:style>
  <w:style w:type="paragraph" w:styleId="ListeParagraf">
    <w:name w:val="List Paragraph"/>
    <w:basedOn w:val="Normal"/>
    <w:uiPriority w:val="99"/>
    <w:qFormat/>
    <w:rsid w:val="005528DF"/>
    <w:pPr>
      <w:ind w:left="720"/>
      <w:contextualSpacing/>
    </w:pPr>
  </w:style>
  <w:style w:type="paragraph" w:styleId="NormalWeb">
    <w:name w:val="Normal (Web)"/>
    <w:basedOn w:val="Normal"/>
    <w:uiPriority w:val="99"/>
    <w:rsid w:val="007C5E26"/>
    <w:pPr>
      <w:suppressAutoHyphens/>
      <w:spacing w:before="280" w:after="280" w:line="240" w:lineRule="auto"/>
    </w:pPr>
    <w:rPr>
      <w:rFonts w:ascii="Times New Roman" w:eastAsia="Times New Roman" w:hAnsi="Times New Roman"/>
      <w:color w:val="000000"/>
      <w:sz w:val="24"/>
      <w:szCs w:val="24"/>
      <w:lang w:eastAsia="zh-CN"/>
    </w:rPr>
  </w:style>
  <w:style w:type="character" w:styleId="Kpr">
    <w:name w:val="Hyperlink"/>
    <w:rsid w:val="00113B32"/>
    <w:rPr>
      <w:color w:val="0000FF"/>
      <w:u w:val="single"/>
    </w:rPr>
  </w:style>
  <w:style w:type="character" w:customStyle="1" w:styleId="zmlenmeyenBahsetme1">
    <w:name w:val="Çözümlenmeyen Bahsetme1"/>
    <w:basedOn w:val="VarsaylanParagrafYazTipi"/>
    <w:uiPriority w:val="99"/>
    <w:semiHidden/>
    <w:unhideWhenUsed/>
    <w:rsid w:val="006B24A3"/>
    <w:rPr>
      <w:color w:val="605E5C"/>
      <w:shd w:val="clear" w:color="auto" w:fill="E1DFDD"/>
    </w:rPr>
  </w:style>
  <w:style w:type="character" w:styleId="zlenenKpr">
    <w:name w:val="FollowedHyperlink"/>
    <w:basedOn w:val="VarsaylanParagrafYazTipi"/>
    <w:uiPriority w:val="99"/>
    <w:semiHidden/>
    <w:unhideWhenUsed/>
    <w:rsid w:val="006B2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k.gov.tr/DuyuruBelgeleri/Proje%20Destekleme%20ve%20Geli%C5%9Ftirme%20Daire%20Ba%C5%9Fkanl%C4%B1%C4%9F%C4%B1/2019/100_2000_2019_Bahar_Usul_Esaslar.pdf" TargetMode="External"/><Relationship Id="rId5" Type="http://schemas.openxmlformats.org/officeDocument/2006/relationships/hyperlink" Target="https://obs.karabuk.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dc:creator>
  <cp:lastModifiedBy>Atakan ÖZTÜRK</cp:lastModifiedBy>
  <cp:revision>3</cp:revision>
  <cp:lastPrinted>2021-03-17T12:15:00Z</cp:lastPrinted>
  <dcterms:created xsi:type="dcterms:W3CDTF">2021-03-17T13:38:00Z</dcterms:created>
  <dcterms:modified xsi:type="dcterms:W3CDTF">2021-03-21T14:48:00Z</dcterms:modified>
</cp:coreProperties>
</file>